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28" w:rsidRDefault="00DE3E28" w:rsidP="0006142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563.25pt;height:58.5pt;visibility:visible">
            <v:imagedata r:id="rId7" o:title=""/>
          </v:shape>
        </w:pict>
      </w:r>
    </w:p>
    <w:p w:rsidR="00DE3E28" w:rsidRPr="000523AD" w:rsidRDefault="00DE3E28" w:rsidP="00BC5057">
      <w:pPr>
        <w:tabs>
          <w:tab w:val="left" w:pos="3240"/>
          <w:tab w:val="center" w:pos="5670"/>
        </w:tabs>
        <w:rPr>
          <w:rFonts w:ascii="Calibri" w:hAnsi="Calibri"/>
          <w:b/>
          <w:color w:val="2C80E0"/>
          <w:sz w:val="28"/>
          <w:szCs w:val="28"/>
        </w:rPr>
      </w:pPr>
      <w:r>
        <w:rPr>
          <w:rFonts w:ascii="Calibri" w:hAnsi="Calibri"/>
          <w:b/>
          <w:color w:val="2C80E0"/>
          <w:sz w:val="28"/>
          <w:szCs w:val="28"/>
        </w:rPr>
        <w:tab/>
      </w:r>
      <w:r>
        <w:rPr>
          <w:rFonts w:ascii="Calibri" w:hAnsi="Calibri"/>
          <w:b/>
          <w:color w:val="2C80E0"/>
          <w:sz w:val="28"/>
          <w:szCs w:val="28"/>
        </w:rPr>
        <w:tab/>
      </w:r>
      <w:smartTag w:uri="urn:schemas-microsoft-com:office:smarttags" w:element="State">
        <w:smartTag w:uri="urn:schemas-microsoft-com:office:smarttags" w:element="place">
          <w:r>
            <w:rPr>
              <w:rFonts w:ascii="Calibri" w:hAnsi="Calibri"/>
              <w:b/>
              <w:color w:val="2C80E0"/>
              <w:sz w:val="28"/>
              <w:szCs w:val="28"/>
            </w:rPr>
            <w:t>California</w:t>
          </w:r>
        </w:smartTag>
      </w:smartTag>
      <w:r>
        <w:rPr>
          <w:rFonts w:ascii="Calibri" w:hAnsi="Calibri"/>
          <w:b/>
          <w:color w:val="2C80E0"/>
          <w:sz w:val="28"/>
          <w:szCs w:val="28"/>
        </w:rPr>
        <w:t xml:space="preserve"> Career Readiness Initiative</w:t>
      </w:r>
    </w:p>
    <w:p w:rsidR="00DE3E28" w:rsidRDefault="00DE3E28" w:rsidP="00BC5057">
      <w:pPr>
        <w:spacing w:before="100" w:beforeAutospacing="1" w:after="100" w:afterAutospacing="1" w:line="285" w:lineRule="atLeast"/>
        <w:ind w:left="360"/>
        <w:rPr>
          <w:rFonts w:ascii="Arial" w:hAnsi="Arial" w:cs="Arial"/>
          <w:i/>
          <w:sz w:val="22"/>
          <w:szCs w:val="22"/>
        </w:rPr>
      </w:pPr>
      <w:bookmarkStart w:id="0" w:name="_GoBack"/>
      <w:bookmarkEnd w:id="0"/>
      <w:r w:rsidRPr="00BC5057">
        <w:rPr>
          <w:rFonts w:ascii="Arial" w:hAnsi="Arial" w:cs="Arial"/>
          <w:i/>
          <w:sz w:val="22"/>
          <w:szCs w:val="22"/>
        </w:rPr>
        <w:t xml:space="preserve">Through his </w:t>
      </w:r>
      <w:r>
        <w:rPr>
          <w:rFonts w:ascii="Arial" w:hAnsi="Arial" w:cs="Arial"/>
          <w:i/>
          <w:sz w:val="22"/>
          <w:szCs w:val="22"/>
        </w:rPr>
        <w:t xml:space="preserve">California </w:t>
      </w:r>
      <w:r w:rsidRPr="00BC5057">
        <w:rPr>
          <w:rFonts w:ascii="Arial" w:hAnsi="Arial" w:cs="Arial"/>
          <w:i/>
          <w:sz w:val="22"/>
          <w:szCs w:val="22"/>
        </w:rPr>
        <w:t>Career Readiness Initiative, State Superintendent of Public Instruction</w:t>
      </w:r>
      <w:r>
        <w:rPr>
          <w:rFonts w:ascii="Arial" w:hAnsi="Arial" w:cs="Arial"/>
          <w:i/>
          <w:sz w:val="22"/>
          <w:szCs w:val="22"/>
        </w:rPr>
        <w:t xml:space="preserve"> </w:t>
      </w:r>
      <w:r w:rsidRPr="00BC5057">
        <w:rPr>
          <w:rFonts w:ascii="Arial" w:hAnsi="Arial" w:cs="Arial"/>
          <w:i/>
          <w:sz w:val="22"/>
          <w:szCs w:val="22"/>
        </w:rPr>
        <w:t xml:space="preserve">Tom Torlakson </w:t>
      </w:r>
      <w:r>
        <w:rPr>
          <w:rFonts w:ascii="Arial" w:hAnsi="Arial" w:cs="Arial"/>
          <w:i/>
          <w:sz w:val="22"/>
          <w:szCs w:val="22"/>
        </w:rPr>
        <w:t>has</w:t>
      </w:r>
      <w:r w:rsidRPr="00BC5057">
        <w:rPr>
          <w:rFonts w:ascii="Arial" w:hAnsi="Arial" w:cs="Arial"/>
          <w:i/>
          <w:sz w:val="22"/>
          <w:szCs w:val="22"/>
        </w:rPr>
        <w:t xml:space="preserve"> direct</w:t>
      </w:r>
      <w:r>
        <w:rPr>
          <w:rFonts w:ascii="Arial" w:hAnsi="Arial" w:cs="Arial"/>
          <w:i/>
          <w:sz w:val="22"/>
          <w:szCs w:val="22"/>
        </w:rPr>
        <w:t>ed</w:t>
      </w:r>
      <w:r w:rsidRPr="00BC5057">
        <w:rPr>
          <w:rFonts w:ascii="Arial" w:hAnsi="Arial" w:cs="Arial"/>
          <w:i/>
          <w:sz w:val="22"/>
          <w:szCs w:val="22"/>
        </w:rPr>
        <w:t xml:space="preserve"> the California Department of Education to proceed with </w:t>
      </w:r>
      <w:r>
        <w:rPr>
          <w:rFonts w:ascii="Arial" w:hAnsi="Arial" w:cs="Arial"/>
          <w:i/>
          <w:sz w:val="22"/>
          <w:szCs w:val="22"/>
        </w:rPr>
        <w:t>17</w:t>
      </w:r>
      <w:r w:rsidRPr="00BC5057">
        <w:rPr>
          <w:rFonts w:ascii="Arial" w:hAnsi="Arial" w:cs="Arial"/>
          <w:i/>
          <w:sz w:val="22"/>
          <w:szCs w:val="22"/>
        </w:rPr>
        <w:t xml:space="preserve"> key objectives to support, sustain, and strengthen C</w:t>
      </w:r>
      <w:r>
        <w:rPr>
          <w:rFonts w:ascii="Arial" w:hAnsi="Arial" w:cs="Arial"/>
          <w:i/>
          <w:sz w:val="22"/>
          <w:szCs w:val="22"/>
        </w:rPr>
        <w:t xml:space="preserve">areer and </w:t>
      </w:r>
      <w:r w:rsidRPr="00BC5057">
        <w:rPr>
          <w:rFonts w:ascii="Arial" w:hAnsi="Arial" w:cs="Arial"/>
          <w:i/>
          <w:sz w:val="22"/>
          <w:szCs w:val="22"/>
        </w:rPr>
        <w:t>T</w:t>
      </w:r>
      <w:r>
        <w:rPr>
          <w:rFonts w:ascii="Arial" w:hAnsi="Arial" w:cs="Arial"/>
          <w:i/>
          <w:sz w:val="22"/>
          <w:szCs w:val="22"/>
        </w:rPr>
        <w:t xml:space="preserve">echnical </w:t>
      </w:r>
      <w:r w:rsidRPr="00BC5057">
        <w:rPr>
          <w:rFonts w:ascii="Arial" w:hAnsi="Arial" w:cs="Arial"/>
          <w:i/>
          <w:sz w:val="22"/>
          <w:szCs w:val="22"/>
        </w:rPr>
        <w:t>E</w:t>
      </w:r>
      <w:r>
        <w:rPr>
          <w:rFonts w:ascii="Arial" w:hAnsi="Arial" w:cs="Arial"/>
          <w:i/>
          <w:sz w:val="22"/>
          <w:szCs w:val="22"/>
        </w:rPr>
        <w:t xml:space="preserve">ducation in the State. The Initiative builds upon goals outlined in the Superintendent’s “A Blueprint For Great Schools.” </w:t>
      </w:r>
    </w:p>
    <w:p w:rsidR="00DE3E28" w:rsidRDefault="00DE3E28" w:rsidP="0013268A">
      <w:pPr>
        <w:ind w:left="360"/>
        <w:rPr>
          <w:rFonts w:ascii="Arial" w:hAnsi="Arial" w:cs="Arial"/>
          <w:i/>
          <w:sz w:val="22"/>
          <w:szCs w:val="22"/>
        </w:rPr>
      </w:pPr>
      <w:r>
        <w:rPr>
          <w:rFonts w:ascii="Arial" w:hAnsi="Arial" w:cs="Arial"/>
          <w:b/>
          <w:sz w:val="22"/>
          <w:szCs w:val="22"/>
        </w:rPr>
        <w:t>Objectives:</w:t>
      </w:r>
      <w:r>
        <w:rPr>
          <w:rFonts w:ascii="Arial" w:hAnsi="Arial" w:cs="Arial"/>
          <w:i/>
          <w:sz w:val="22"/>
          <w:szCs w:val="22"/>
        </w:rPr>
        <w:t xml:space="preserve"> </w:t>
      </w:r>
    </w:p>
    <w:p w:rsidR="00DE3E28" w:rsidRPr="0013268A" w:rsidRDefault="00DE3E28" w:rsidP="0013268A">
      <w:pPr>
        <w:ind w:left="360"/>
        <w:rPr>
          <w:rFonts w:ascii="Arial" w:hAnsi="Arial" w:cs="Arial"/>
          <w:sz w:val="22"/>
          <w:szCs w:val="22"/>
        </w:rPr>
      </w:pPr>
    </w:p>
    <w:p w:rsidR="00DE3E28" w:rsidRDefault="00DE3E28" w:rsidP="0013268A">
      <w:pPr>
        <w:numPr>
          <w:ilvl w:val="0"/>
          <w:numId w:val="16"/>
        </w:numPr>
        <w:rPr>
          <w:rFonts w:ascii="Arial" w:hAnsi="Arial" w:cs="Arial"/>
          <w:sz w:val="22"/>
          <w:szCs w:val="22"/>
        </w:rPr>
      </w:pPr>
      <w:r w:rsidRPr="00341C23">
        <w:rPr>
          <w:rFonts w:ascii="Arial" w:hAnsi="Arial" w:cs="Arial"/>
          <w:b/>
          <w:sz w:val="22"/>
          <w:szCs w:val="22"/>
        </w:rPr>
        <w:t>Launch Career Readiness Initiative Campaign</w:t>
      </w:r>
      <w:r w:rsidRPr="00341C23">
        <w:rPr>
          <w:rFonts w:ascii="Arial" w:hAnsi="Arial" w:cs="Arial"/>
          <w:sz w:val="22"/>
          <w:szCs w:val="22"/>
        </w:rPr>
        <w:t xml:space="preserve">: On February 14, 2012, </w:t>
      </w:r>
      <w:r>
        <w:rPr>
          <w:rFonts w:ascii="Arial" w:hAnsi="Arial" w:cs="Arial"/>
          <w:sz w:val="22"/>
          <w:szCs w:val="22"/>
        </w:rPr>
        <w:t>State Superintendent of Public Instruction (</w:t>
      </w:r>
      <w:r w:rsidRPr="00341C23">
        <w:rPr>
          <w:rFonts w:ascii="Arial" w:hAnsi="Arial" w:cs="Arial"/>
          <w:sz w:val="22"/>
          <w:szCs w:val="22"/>
        </w:rPr>
        <w:t>S</w:t>
      </w:r>
      <w:r>
        <w:rPr>
          <w:rFonts w:ascii="Arial" w:hAnsi="Arial" w:cs="Arial"/>
          <w:sz w:val="22"/>
          <w:szCs w:val="22"/>
        </w:rPr>
        <w:t>SPI)</w:t>
      </w:r>
      <w:r w:rsidRPr="00341C23">
        <w:rPr>
          <w:rFonts w:ascii="Arial" w:hAnsi="Arial" w:cs="Arial"/>
          <w:sz w:val="22"/>
          <w:szCs w:val="22"/>
        </w:rPr>
        <w:t xml:space="preserve"> </w:t>
      </w:r>
      <w:r>
        <w:rPr>
          <w:rFonts w:ascii="Arial" w:hAnsi="Arial" w:cs="Arial"/>
          <w:sz w:val="22"/>
          <w:szCs w:val="22"/>
        </w:rPr>
        <w:t xml:space="preserve">Tom </w:t>
      </w:r>
      <w:r w:rsidRPr="00341C23">
        <w:rPr>
          <w:rFonts w:ascii="Arial" w:hAnsi="Arial" w:cs="Arial"/>
          <w:sz w:val="22"/>
          <w:szCs w:val="22"/>
        </w:rPr>
        <w:t xml:space="preserve">Torlakson asked practitioners </w:t>
      </w:r>
      <w:r>
        <w:rPr>
          <w:rFonts w:ascii="Arial" w:hAnsi="Arial" w:cs="Arial"/>
          <w:sz w:val="22"/>
          <w:szCs w:val="22"/>
        </w:rPr>
        <w:t xml:space="preserve">of Career and Technical Education (CTE) </w:t>
      </w:r>
      <w:r w:rsidRPr="00341C23">
        <w:rPr>
          <w:rFonts w:ascii="Arial" w:hAnsi="Arial" w:cs="Arial"/>
          <w:sz w:val="22"/>
          <w:szCs w:val="22"/>
        </w:rPr>
        <w:t xml:space="preserve">throughout </w:t>
      </w:r>
      <w:smartTag w:uri="urn:schemas-microsoft-com:office:smarttags" w:element="State">
        <w:smartTag w:uri="urn:schemas-microsoft-com:office:smarttags" w:element="place">
          <w:r w:rsidRPr="00341C23">
            <w:rPr>
              <w:rFonts w:ascii="Arial" w:hAnsi="Arial" w:cs="Arial"/>
              <w:sz w:val="22"/>
              <w:szCs w:val="22"/>
            </w:rPr>
            <w:t>California</w:t>
          </w:r>
        </w:smartTag>
      </w:smartTag>
      <w:r w:rsidRPr="00341C23">
        <w:rPr>
          <w:rFonts w:ascii="Arial" w:hAnsi="Arial" w:cs="Arial"/>
          <w:sz w:val="22"/>
          <w:szCs w:val="22"/>
        </w:rPr>
        <w:t xml:space="preserve"> to join him in implementing </w:t>
      </w:r>
      <w:r>
        <w:rPr>
          <w:rFonts w:ascii="Arial" w:hAnsi="Arial" w:cs="Arial"/>
          <w:sz w:val="22"/>
          <w:szCs w:val="22"/>
        </w:rPr>
        <w:t>the</w:t>
      </w:r>
      <w:r w:rsidRPr="00341C23">
        <w:rPr>
          <w:rFonts w:ascii="Arial" w:hAnsi="Arial" w:cs="Arial"/>
          <w:sz w:val="22"/>
          <w:szCs w:val="22"/>
        </w:rPr>
        <w:t xml:space="preserve"> Initiative by promoting their local efforts, and advocating for program </w:t>
      </w:r>
      <w:r>
        <w:rPr>
          <w:rFonts w:ascii="Arial" w:hAnsi="Arial" w:cs="Arial"/>
          <w:sz w:val="22"/>
          <w:szCs w:val="22"/>
        </w:rPr>
        <w:t>expansion</w:t>
      </w:r>
      <w:r w:rsidRPr="00341C23">
        <w:rPr>
          <w:rFonts w:ascii="Arial" w:hAnsi="Arial" w:cs="Arial"/>
          <w:sz w:val="22"/>
          <w:szCs w:val="22"/>
        </w:rPr>
        <w:t xml:space="preserve">, resources and support </w:t>
      </w:r>
      <w:r>
        <w:rPr>
          <w:rFonts w:ascii="Arial" w:hAnsi="Arial" w:cs="Arial"/>
          <w:sz w:val="22"/>
          <w:szCs w:val="22"/>
        </w:rPr>
        <w:t xml:space="preserve">for </w:t>
      </w:r>
      <w:r w:rsidRPr="00341C23">
        <w:rPr>
          <w:rFonts w:ascii="Arial" w:hAnsi="Arial" w:cs="Arial"/>
          <w:sz w:val="22"/>
          <w:szCs w:val="22"/>
        </w:rPr>
        <w:t xml:space="preserve">CTE </w:t>
      </w:r>
      <w:r>
        <w:rPr>
          <w:rFonts w:ascii="Arial" w:hAnsi="Arial" w:cs="Arial"/>
          <w:sz w:val="22"/>
          <w:szCs w:val="22"/>
        </w:rPr>
        <w:t>throughout</w:t>
      </w:r>
      <w:r w:rsidRPr="00341C23">
        <w:rPr>
          <w:rFonts w:ascii="Arial" w:hAnsi="Arial" w:cs="Arial"/>
          <w:sz w:val="22"/>
          <w:szCs w:val="22"/>
        </w:rPr>
        <w:t xml:space="preserve"> the State.</w:t>
      </w:r>
    </w:p>
    <w:p w:rsidR="00DE3E28" w:rsidRDefault="00DE3E28" w:rsidP="0013268A">
      <w:pPr>
        <w:ind w:left="360"/>
        <w:rPr>
          <w:rFonts w:ascii="Arial" w:hAnsi="Arial" w:cs="Arial"/>
          <w:sz w:val="22"/>
          <w:szCs w:val="22"/>
        </w:rPr>
      </w:pPr>
      <w:r w:rsidRPr="00341C23">
        <w:rPr>
          <w:rFonts w:ascii="Arial" w:hAnsi="Arial" w:cs="Arial"/>
          <w:sz w:val="22"/>
          <w:szCs w:val="22"/>
        </w:rPr>
        <w:t xml:space="preserve"> </w:t>
      </w:r>
    </w:p>
    <w:p w:rsidR="00DE3E28" w:rsidRDefault="00DE3E28" w:rsidP="0013268A">
      <w:pPr>
        <w:numPr>
          <w:ilvl w:val="0"/>
          <w:numId w:val="16"/>
        </w:numPr>
        <w:rPr>
          <w:rFonts w:ascii="Arial" w:hAnsi="Arial" w:cs="Arial"/>
          <w:sz w:val="22"/>
          <w:szCs w:val="22"/>
        </w:rPr>
      </w:pPr>
      <w:r w:rsidRPr="00341C23">
        <w:rPr>
          <w:rFonts w:ascii="Arial" w:hAnsi="Arial" w:cs="Arial"/>
          <w:b/>
          <w:sz w:val="22"/>
          <w:szCs w:val="22"/>
        </w:rPr>
        <w:t xml:space="preserve">Adopt and Promote New Statewide CTE </w:t>
      </w:r>
      <w:r>
        <w:rPr>
          <w:rFonts w:ascii="Arial" w:hAnsi="Arial" w:cs="Arial"/>
          <w:b/>
          <w:sz w:val="22"/>
          <w:szCs w:val="22"/>
        </w:rPr>
        <w:t xml:space="preserve">Logo and </w:t>
      </w:r>
      <w:r w:rsidRPr="00341C23">
        <w:rPr>
          <w:rFonts w:ascii="Arial" w:hAnsi="Arial" w:cs="Arial"/>
          <w:b/>
          <w:sz w:val="22"/>
          <w:szCs w:val="22"/>
        </w:rPr>
        <w:t>Branding:</w:t>
      </w:r>
      <w:r w:rsidRPr="00341C23">
        <w:rPr>
          <w:rFonts w:ascii="Arial" w:hAnsi="Arial" w:cs="Arial"/>
          <w:sz w:val="22"/>
          <w:szCs w:val="22"/>
        </w:rPr>
        <w:t xml:space="preserve"> As part of this campaign, the California Department of Education </w:t>
      </w:r>
      <w:r>
        <w:rPr>
          <w:rFonts w:ascii="Arial" w:hAnsi="Arial" w:cs="Arial"/>
          <w:sz w:val="22"/>
          <w:szCs w:val="22"/>
        </w:rPr>
        <w:t xml:space="preserve">(CDE) </w:t>
      </w:r>
      <w:r w:rsidRPr="00341C23">
        <w:rPr>
          <w:rFonts w:ascii="Arial" w:hAnsi="Arial" w:cs="Arial"/>
          <w:sz w:val="22"/>
          <w:szCs w:val="22"/>
        </w:rPr>
        <w:t>has adopted a</w:t>
      </w:r>
      <w:r>
        <w:rPr>
          <w:rFonts w:ascii="Arial" w:hAnsi="Arial" w:cs="Arial"/>
          <w:sz w:val="22"/>
          <w:szCs w:val="22"/>
        </w:rPr>
        <w:t>nd will promote</w:t>
      </w:r>
      <w:r w:rsidRPr="00341C23">
        <w:rPr>
          <w:rFonts w:ascii="Arial" w:hAnsi="Arial" w:cs="Arial"/>
          <w:sz w:val="22"/>
          <w:szCs w:val="22"/>
        </w:rPr>
        <w:t xml:space="preserve"> new branding developed </w:t>
      </w:r>
      <w:r>
        <w:rPr>
          <w:rFonts w:ascii="Arial" w:hAnsi="Arial" w:cs="Arial"/>
          <w:sz w:val="22"/>
          <w:szCs w:val="22"/>
        </w:rPr>
        <w:t>in partnership with</w:t>
      </w:r>
      <w:r w:rsidRPr="00341C23">
        <w:rPr>
          <w:rFonts w:ascii="Arial" w:hAnsi="Arial" w:cs="Arial"/>
          <w:sz w:val="22"/>
          <w:szCs w:val="22"/>
        </w:rPr>
        <w:t xml:space="preserve"> the National Association of State Career Technical Education Directors Consortium</w:t>
      </w:r>
      <w:r>
        <w:rPr>
          <w:rFonts w:ascii="Arial" w:hAnsi="Arial" w:cs="Arial"/>
          <w:sz w:val="22"/>
          <w:szCs w:val="22"/>
        </w:rPr>
        <w:t>: “CTE: Learning that Works for California.”</w:t>
      </w:r>
      <w:r w:rsidRPr="00341C23">
        <w:rPr>
          <w:rFonts w:ascii="Arial" w:hAnsi="Arial" w:cs="Arial"/>
          <w:sz w:val="22"/>
          <w:szCs w:val="22"/>
        </w:rPr>
        <w:t xml:space="preserve"> </w:t>
      </w:r>
    </w:p>
    <w:p w:rsidR="00DE3E28" w:rsidRDefault="00DE3E28" w:rsidP="0013268A">
      <w:pPr>
        <w:rPr>
          <w:rFonts w:ascii="Arial" w:hAnsi="Arial" w:cs="Arial"/>
          <w:sz w:val="22"/>
          <w:szCs w:val="22"/>
        </w:rPr>
      </w:pPr>
    </w:p>
    <w:p w:rsidR="00DE3E28" w:rsidRDefault="00DE3E28" w:rsidP="0013268A">
      <w:pPr>
        <w:numPr>
          <w:ilvl w:val="0"/>
          <w:numId w:val="16"/>
        </w:numPr>
        <w:rPr>
          <w:rFonts w:ascii="Arial" w:hAnsi="Arial" w:cs="Arial"/>
          <w:sz w:val="22"/>
          <w:szCs w:val="22"/>
        </w:rPr>
      </w:pPr>
      <w:r w:rsidRPr="00341C23">
        <w:rPr>
          <w:rFonts w:ascii="Arial" w:hAnsi="Arial" w:cs="Arial"/>
          <w:b/>
          <w:sz w:val="22"/>
          <w:szCs w:val="22"/>
        </w:rPr>
        <w:t>Educate Stakeholders</w:t>
      </w:r>
      <w:r w:rsidRPr="00341C23">
        <w:rPr>
          <w:rFonts w:ascii="Arial" w:hAnsi="Arial" w:cs="Arial"/>
          <w:sz w:val="22"/>
          <w:szCs w:val="22"/>
        </w:rPr>
        <w:t>: Through this awareness campaign, S</w:t>
      </w:r>
      <w:r>
        <w:rPr>
          <w:rFonts w:ascii="Arial" w:hAnsi="Arial" w:cs="Arial"/>
          <w:sz w:val="22"/>
          <w:szCs w:val="22"/>
        </w:rPr>
        <w:t>SPI</w:t>
      </w:r>
      <w:r w:rsidRPr="00341C23">
        <w:rPr>
          <w:rFonts w:ascii="Arial" w:hAnsi="Arial" w:cs="Arial"/>
          <w:sz w:val="22"/>
          <w:szCs w:val="22"/>
        </w:rPr>
        <w:t xml:space="preserve"> Torlakson asks CTE practitioners and </w:t>
      </w:r>
      <w:r>
        <w:rPr>
          <w:rFonts w:ascii="Arial" w:hAnsi="Arial" w:cs="Arial"/>
          <w:sz w:val="22"/>
          <w:szCs w:val="22"/>
        </w:rPr>
        <w:t>CDE</w:t>
      </w:r>
      <w:r w:rsidRPr="00341C23">
        <w:rPr>
          <w:rFonts w:ascii="Arial" w:hAnsi="Arial" w:cs="Arial"/>
          <w:sz w:val="22"/>
          <w:szCs w:val="22"/>
        </w:rPr>
        <w:t xml:space="preserve"> staff to educate parents, students, teachers, business and civic leaders and educators on the benefits and successes of CTE programs, and </w:t>
      </w:r>
      <w:r>
        <w:rPr>
          <w:rFonts w:ascii="Arial" w:hAnsi="Arial" w:cs="Arial"/>
          <w:sz w:val="22"/>
          <w:szCs w:val="22"/>
        </w:rPr>
        <w:t xml:space="preserve">to </w:t>
      </w:r>
      <w:r w:rsidRPr="00341C23">
        <w:rPr>
          <w:rFonts w:ascii="Arial" w:hAnsi="Arial" w:cs="Arial"/>
          <w:sz w:val="22"/>
          <w:szCs w:val="22"/>
        </w:rPr>
        <w:t xml:space="preserve">encourage them to support the further use and development of these various pathways to career readiness. </w:t>
      </w:r>
    </w:p>
    <w:p w:rsidR="00DE3E28" w:rsidRDefault="00DE3E28" w:rsidP="0013268A">
      <w:pPr>
        <w:rPr>
          <w:rFonts w:ascii="Arial" w:hAnsi="Arial" w:cs="Arial"/>
          <w:sz w:val="22"/>
          <w:szCs w:val="22"/>
        </w:rPr>
      </w:pPr>
    </w:p>
    <w:p w:rsidR="00DE3E28" w:rsidRPr="0013268A" w:rsidRDefault="00DE3E28" w:rsidP="0013268A">
      <w:pPr>
        <w:numPr>
          <w:ilvl w:val="0"/>
          <w:numId w:val="16"/>
        </w:numPr>
        <w:rPr>
          <w:rFonts w:ascii="Arial" w:hAnsi="Arial" w:cs="Arial"/>
          <w:b/>
          <w:sz w:val="22"/>
          <w:szCs w:val="22"/>
        </w:rPr>
      </w:pPr>
      <w:r w:rsidRPr="00341C23">
        <w:rPr>
          <w:rFonts w:ascii="Arial" w:hAnsi="Arial" w:cs="Arial"/>
          <w:b/>
          <w:sz w:val="22"/>
          <w:szCs w:val="22"/>
        </w:rPr>
        <w:t xml:space="preserve">Promote and Increase </w:t>
      </w:r>
      <w:r>
        <w:rPr>
          <w:rFonts w:ascii="Arial" w:hAnsi="Arial" w:cs="Arial"/>
          <w:b/>
          <w:sz w:val="22"/>
          <w:szCs w:val="22"/>
        </w:rPr>
        <w:t>U</w:t>
      </w:r>
      <w:r w:rsidRPr="00341C23">
        <w:rPr>
          <w:rFonts w:ascii="Arial" w:hAnsi="Arial" w:cs="Arial"/>
          <w:b/>
          <w:sz w:val="22"/>
          <w:szCs w:val="22"/>
        </w:rPr>
        <w:t xml:space="preserve">se of CTE </w:t>
      </w:r>
      <w:r>
        <w:rPr>
          <w:rFonts w:ascii="Arial" w:hAnsi="Arial" w:cs="Arial"/>
          <w:b/>
          <w:sz w:val="22"/>
          <w:szCs w:val="22"/>
        </w:rPr>
        <w:t>Programs</w:t>
      </w:r>
      <w:r w:rsidRPr="00341C23">
        <w:rPr>
          <w:rFonts w:ascii="Arial" w:hAnsi="Arial" w:cs="Arial"/>
          <w:b/>
          <w:sz w:val="22"/>
          <w:szCs w:val="22"/>
        </w:rPr>
        <w:t xml:space="preserve"> as a Viable Pathway to Career Readiness:</w:t>
      </w:r>
      <w:r w:rsidRPr="00341C23">
        <w:rPr>
          <w:rFonts w:ascii="Arial" w:hAnsi="Arial" w:cs="Arial"/>
          <w:sz w:val="22"/>
          <w:szCs w:val="22"/>
        </w:rPr>
        <w:t xml:space="preserve"> Through </w:t>
      </w:r>
      <w:r>
        <w:rPr>
          <w:rFonts w:ascii="Arial" w:hAnsi="Arial" w:cs="Arial"/>
          <w:sz w:val="22"/>
          <w:szCs w:val="22"/>
        </w:rPr>
        <w:t>his</w:t>
      </w:r>
      <w:r w:rsidRPr="00341C23">
        <w:rPr>
          <w:rFonts w:ascii="Arial" w:hAnsi="Arial" w:cs="Arial"/>
          <w:sz w:val="22"/>
          <w:szCs w:val="22"/>
        </w:rPr>
        <w:t xml:space="preserve"> campaign, S</w:t>
      </w:r>
      <w:r>
        <w:rPr>
          <w:rFonts w:ascii="Arial" w:hAnsi="Arial" w:cs="Arial"/>
          <w:sz w:val="22"/>
          <w:szCs w:val="22"/>
        </w:rPr>
        <w:t>SPI</w:t>
      </w:r>
      <w:r w:rsidRPr="00341C23">
        <w:rPr>
          <w:rFonts w:ascii="Arial" w:hAnsi="Arial" w:cs="Arial"/>
          <w:sz w:val="22"/>
          <w:szCs w:val="22"/>
        </w:rPr>
        <w:t xml:space="preserve"> Torlakson has asked staff and CTE practitioners to promote and expand use of the State’s 34,000 CTE courses so students have access to career pathways in high tech, computer science, health sciences, construction, the arts, agriculture and other various industries. </w:t>
      </w:r>
      <w:r>
        <w:rPr>
          <w:rFonts w:ascii="Arial" w:hAnsi="Arial" w:cs="Arial"/>
          <w:sz w:val="22"/>
          <w:szCs w:val="22"/>
        </w:rPr>
        <w:t xml:space="preserve">In addition, CDE will focus on </w:t>
      </w:r>
      <w:r w:rsidRPr="00341C23">
        <w:rPr>
          <w:rFonts w:ascii="Arial" w:hAnsi="Arial" w:cs="Arial"/>
          <w:sz w:val="22"/>
          <w:szCs w:val="22"/>
        </w:rPr>
        <w:t>promot</w:t>
      </w:r>
      <w:r>
        <w:rPr>
          <w:rFonts w:ascii="Arial" w:hAnsi="Arial" w:cs="Arial"/>
          <w:sz w:val="22"/>
          <w:szCs w:val="22"/>
        </w:rPr>
        <w:t>ing</w:t>
      </w:r>
      <w:r w:rsidRPr="00341C23">
        <w:rPr>
          <w:rFonts w:ascii="Arial" w:hAnsi="Arial" w:cs="Arial"/>
          <w:sz w:val="22"/>
          <w:szCs w:val="22"/>
        </w:rPr>
        <w:t xml:space="preserve"> and expand</w:t>
      </w:r>
      <w:r>
        <w:rPr>
          <w:rFonts w:ascii="Arial" w:hAnsi="Arial" w:cs="Arial"/>
          <w:sz w:val="22"/>
          <w:szCs w:val="22"/>
        </w:rPr>
        <w:t>ing</w:t>
      </w:r>
      <w:r w:rsidRPr="00341C23">
        <w:rPr>
          <w:rFonts w:ascii="Arial" w:hAnsi="Arial" w:cs="Arial"/>
          <w:sz w:val="22"/>
          <w:szCs w:val="22"/>
        </w:rPr>
        <w:t xml:space="preserve"> use of the 11,000 CTE courses that meet </w:t>
      </w:r>
      <w:r>
        <w:rPr>
          <w:rFonts w:ascii="Arial" w:hAnsi="Arial" w:cs="Arial"/>
          <w:sz w:val="22"/>
          <w:szCs w:val="22"/>
        </w:rPr>
        <w:t xml:space="preserve">the a-g </w:t>
      </w:r>
      <w:r w:rsidRPr="00341C23">
        <w:rPr>
          <w:rFonts w:ascii="Arial" w:hAnsi="Arial" w:cs="Arial"/>
          <w:sz w:val="22"/>
          <w:szCs w:val="22"/>
        </w:rPr>
        <w:t xml:space="preserve">criteria needed for students to enter our state </w:t>
      </w:r>
      <w:r>
        <w:rPr>
          <w:rFonts w:ascii="Arial" w:hAnsi="Arial" w:cs="Arial"/>
          <w:sz w:val="22"/>
          <w:szCs w:val="22"/>
        </w:rPr>
        <w:t>c</w:t>
      </w:r>
      <w:r w:rsidRPr="00341C23">
        <w:rPr>
          <w:rFonts w:ascii="Arial" w:hAnsi="Arial" w:cs="Arial"/>
          <w:sz w:val="22"/>
          <w:szCs w:val="22"/>
        </w:rPr>
        <w:t xml:space="preserve">olleges and Universities. </w:t>
      </w:r>
    </w:p>
    <w:p w:rsidR="00DE3E28" w:rsidRDefault="00DE3E28" w:rsidP="0013268A">
      <w:pPr>
        <w:rPr>
          <w:rFonts w:ascii="Arial" w:hAnsi="Arial" w:cs="Arial"/>
          <w:b/>
          <w:sz w:val="22"/>
          <w:szCs w:val="22"/>
        </w:rPr>
      </w:pPr>
    </w:p>
    <w:p w:rsidR="00DE3E28" w:rsidRDefault="00DE3E28" w:rsidP="0013268A">
      <w:pPr>
        <w:numPr>
          <w:ilvl w:val="0"/>
          <w:numId w:val="16"/>
        </w:numPr>
        <w:rPr>
          <w:rFonts w:ascii="Arial" w:hAnsi="Arial" w:cs="Arial"/>
          <w:sz w:val="22"/>
          <w:szCs w:val="22"/>
        </w:rPr>
      </w:pPr>
      <w:r w:rsidRPr="00341C23">
        <w:rPr>
          <w:rFonts w:ascii="Arial" w:hAnsi="Arial" w:cs="Arial"/>
          <w:b/>
          <w:sz w:val="22"/>
          <w:szCs w:val="22"/>
        </w:rPr>
        <w:t xml:space="preserve">Increase CTE Enrollment: </w:t>
      </w:r>
      <w:r w:rsidRPr="00812262">
        <w:rPr>
          <w:rFonts w:ascii="Arial" w:hAnsi="Arial" w:cs="Arial"/>
          <w:sz w:val="22"/>
          <w:szCs w:val="22"/>
        </w:rPr>
        <w:t>CDE</w:t>
      </w:r>
      <w:r>
        <w:rPr>
          <w:rFonts w:ascii="Arial" w:hAnsi="Arial" w:cs="Arial"/>
          <w:b/>
          <w:sz w:val="22"/>
          <w:szCs w:val="22"/>
        </w:rPr>
        <w:t xml:space="preserve"> </w:t>
      </w:r>
      <w:r w:rsidRPr="00341C23">
        <w:rPr>
          <w:rFonts w:ascii="Arial" w:hAnsi="Arial" w:cs="Arial"/>
          <w:sz w:val="22"/>
          <w:szCs w:val="22"/>
        </w:rPr>
        <w:t xml:space="preserve">staff </w:t>
      </w:r>
      <w:r>
        <w:rPr>
          <w:rFonts w:ascii="Arial" w:hAnsi="Arial" w:cs="Arial"/>
          <w:sz w:val="22"/>
          <w:szCs w:val="22"/>
        </w:rPr>
        <w:t>will</w:t>
      </w:r>
      <w:r w:rsidRPr="00341C23">
        <w:rPr>
          <w:rFonts w:ascii="Arial" w:hAnsi="Arial" w:cs="Arial"/>
          <w:sz w:val="22"/>
          <w:szCs w:val="22"/>
        </w:rPr>
        <w:t xml:space="preserve"> </w:t>
      </w:r>
      <w:r>
        <w:rPr>
          <w:rFonts w:ascii="Arial" w:hAnsi="Arial" w:cs="Arial"/>
          <w:sz w:val="22"/>
          <w:szCs w:val="22"/>
        </w:rPr>
        <w:t>develop</w:t>
      </w:r>
      <w:r w:rsidRPr="00341C23">
        <w:rPr>
          <w:rFonts w:ascii="Arial" w:hAnsi="Arial" w:cs="Arial"/>
          <w:sz w:val="22"/>
          <w:szCs w:val="22"/>
        </w:rPr>
        <w:t xml:space="preserve"> strategies with educational partners to increase the number of students taking CTE courses in the State</w:t>
      </w:r>
      <w:r>
        <w:rPr>
          <w:rFonts w:ascii="Arial" w:hAnsi="Arial" w:cs="Arial"/>
          <w:sz w:val="22"/>
          <w:szCs w:val="22"/>
        </w:rPr>
        <w:t xml:space="preserve"> to help ensure more students are career ready</w:t>
      </w:r>
      <w:r w:rsidRPr="00341C23">
        <w:rPr>
          <w:rFonts w:ascii="Arial" w:hAnsi="Arial" w:cs="Arial"/>
          <w:sz w:val="22"/>
          <w:szCs w:val="22"/>
        </w:rPr>
        <w:t>. Currently, 1 million students are enrolled in such programs statewide.</w:t>
      </w:r>
    </w:p>
    <w:p w:rsidR="00DE3E28" w:rsidRDefault="00DE3E28" w:rsidP="0013268A">
      <w:pPr>
        <w:rPr>
          <w:rFonts w:ascii="Arial" w:hAnsi="Arial" w:cs="Arial"/>
          <w:sz w:val="22"/>
          <w:szCs w:val="22"/>
        </w:rPr>
      </w:pPr>
    </w:p>
    <w:p w:rsidR="00DE3E28" w:rsidRDefault="00DE3E28" w:rsidP="0013268A">
      <w:pPr>
        <w:numPr>
          <w:ilvl w:val="0"/>
          <w:numId w:val="16"/>
        </w:numPr>
        <w:rPr>
          <w:rFonts w:ascii="Arial" w:hAnsi="Arial" w:cs="Arial"/>
          <w:sz w:val="22"/>
          <w:szCs w:val="22"/>
        </w:rPr>
      </w:pPr>
      <w:r>
        <w:rPr>
          <w:rFonts w:ascii="Arial" w:hAnsi="Arial" w:cs="Arial"/>
          <w:b/>
          <w:sz w:val="22"/>
          <w:szCs w:val="22"/>
        </w:rPr>
        <w:t xml:space="preserve">Support and Expand </w:t>
      </w:r>
      <w:r w:rsidRPr="00341C23">
        <w:rPr>
          <w:rFonts w:ascii="Arial" w:hAnsi="Arial" w:cs="Arial"/>
          <w:b/>
          <w:sz w:val="22"/>
          <w:szCs w:val="22"/>
        </w:rPr>
        <w:t>Career Technical Student Organizations:</w:t>
      </w:r>
      <w:r w:rsidRPr="00341C23">
        <w:rPr>
          <w:rFonts w:ascii="Arial" w:hAnsi="Arial" w:cs="Arial"/>
          <w:sz w:val="22"/>
          <w:szCs w:val="22"/>
        </w:rPr>
        <w:t xml:space="preserve"> S</w:t>
      </w:r>
      <w:r>
        <w:rPr>
          <w:rFonts w:ascii="Arial" w:hAnsi="Arial" w:cs="Arial"/>
          <w:sz w:val="22"/>
          <w:szCs w:val="22"/>
        </w:rPr>
        <w:t>SPI</w:t>
      </w:r>
      <w:r w:rsidRPr="00341C23">
        <w:rPr>
          <w:rFonts w:ascii="Arial" w:hAnsi="Arial" w:cs="Arial"/>
          <w:sz w:val="22"/>
          <w:szCs w:val="22"/>
        </w:rPr>
        <w:t xml:space="preserve"> Torlakson will work with legislative leaders </w:t>
      </w:r>
      <w:r>
        <w:rPr>
          <w:rFonts w:ascii="Arial" w:hAnsi="Arial" w:cs="Arial"/>
          <w:sz w:val="22"/>
          <w:szCs w:val="22"/>
        </w:rPr>
        <w:t xml:space="preserve">and stakeholders </w:t>
      </w:r>
      <w:r w:rsidRPr="00341C23">
        <w:rPr>
          <w:rFonts w:ascii="Arial" w:hAnsi="Arial" w:cs="Arial"/>
          <w:sz w:val="22"/>
          <w:szCs w:val="22"/>
        </w:rPr>
        <w:t xml:space="preserve">to preserve funding </w:t>
      </w:r>
      <w:r>
        <w:rPr>
          <w:rFonts w:ascii="Arial" w:hAnsi="Arial" w:cs="Arial"/>
          <w:sz w:val="22"/>
          <w:szCs w:val="22"/>
        </w:rPr>
        <w:t>and to expand</w:t>
      </w:r>
      <w:r w:rsidRPr="00341C23">
        <w:rPr>
          <w:rFonts w:ascii="Arial" w:hAnsi="Arial" w:cs="Arial"/>
          <w:sz w:val="22"/>
          <w:szCs w:val="22"/>
        </w:rPr>
        <w:t xml:space="preserve"> these organizations</w:t>
      </w:r>
      <w:r>
        <w:rPr>
          <w:rFonts w:ascii="Arial" w:hAnsi="Arial" w:cs="Arial"/>
          <w:sz w:val="22"/>
          <w:szCs w:val="22"/>
        </w:rPr>
        <w:t xml:space="preserve"> to</w:t>
      </w:r>
      <w:r w:rsidRPr="00341C23">
        <w:rPr>
          <w:rFonts w:ascii="Arial" w:hAnsi="Arial" w:cs="Arial"/>
          <w:sz w:val="22"/>
          <w:szCs w:val="22"/>
        </w:rPr>
        <w:t xml:space="preserve"> provide students with </w:t>
      </w:r>
      <w:r>
        <w:rPr>
          <w:rFonts w:ascii="Arial" w:hAnsi="Arial" w:cs="Arial"/>
          <w:sz w:val="22"/>
          <w:szCs w:val="22"/>
        </w:rPr>
        <w:t xml:space="preserve">increased </w:t>
      </w:r>
      <w:r w:rsidRPr="00341C23">
        <w:rPr>
          <w:rFonts w:ascii="Arial" w:hAnsi="Arial" w:cs="Arial"/>
          <w:sz w:val="22"/>
          <w:szCs w:val="22"/>
        </w:rPr>
        <w:t xml:space="preserve">leadership development, and industry-based competitions to demonstrate their career readiness. </w:t>
      </w:r>
    </w:p>
    <w:p w:rsidR="00DE3E28" w:rsidRDefault="00DE3E28" w:rsidP="0013268A">
      <w:pPr>
        <w:rPr>
          <w:rFonts w:ascii="Arial" w:hAnsi="Arial" w:cs="Arial"/>
          <w:sz w:val="22"/>
          <w:szCs w:val="22"/>
        </w:rPr>
      </w:pPr>
    </w:p>
    <w:p w:rsidR="00DE3E28" w:rsidRDefault="00DE3E28" w:rsidP="0013268A">
      <w:pPr>
        <w:numPr>
          <w:ilvl w:val="0"/>
          <w:numId w:val="16"/>
        </w:numPr>
        <w:rPr>
          <w:rFonts w:ascii="Arial" w:hAnsi="Arial" w:cs="Arial"/>
          <w:sz w:val="22"/>
          <w:szCs w:val="22"/>
        </w:rPr>
      </w:pPr>
      <w:r w:rsidRPr="00341C23">
        <w:rPr>
          <w:rFonts w:ascii="Arial" w:hAnsi="Arial" w:cs="Arial"/>
          <w:b/>
          <w:sz w:val="22"/>
          <w:szCs w:val="22"/>
        </w:rPr>
        <w:t>Increase Use of the University of California Curriculum Integration Institute:</w:t>
      </w:r>
      <w:r w:rsidRPr="00341C23">
        <w:rPr>
          <w:rFonts w:ascii="Arial" w:hAnsi="Arial" w:cs="Arial"/>
          <w:sz w:val="22"/>
          <w:szCs w:val="22"/>
        </w:rPr>
        <w:t xml:space="preserve"> </w:t>
      </w:r>
      <w:r w:rsidRPr="00014953">
        <w:rPr>
          <w:rFonts w:ascii="Arial" w:hAnsi="Arial" w:cs="Arial"/>
          <w:sz w:val="22"/>
          <w:szCs w:val="22"/>
        </w:rPr>
        <w:t xml:space="preserve">CDE will utilize the Senate Bill 70 funding to expand the successful </w:t>
      </w:r>
      <w:r>
        <w:rPr>
          <w:rFonts w:ascii="Arial" w:hAnsi="Arial" w:cs="Arial"/>
          <w:sz w:val="22"/>
          <w:szCs w:val="22"/>
        </w:rPr>
        <w:t>institute</w:t>
      </w:r>
      <w:r w:rsidRPr="00014953">
        <w:rPr>
          <w:rFonts w:ascii="Arial" w:hAnsi="Arial" w:cs="Arial"/>
          <w:sz w:val="22"/>
          <w:szCs w:val="22"/>
        </w:rPr>
        <w:t xml:space="preserve"> process to develop CTE course</w:t>
      </w:r>
      <w:r>
        <w:rPr>
          <w:rFonts w:ascii="Arial" w:hAnsi="Arial" w:cs="Arial"/>
          <w:sz w:val="22"/>
          <w:szCs w:val="22"/>
        </w:rPr>
        <w:t>s</w:t>
      </w:r>
      <w:r w:rsidRPr="00014953">
        <w:rPr>
          <w:rFonts w:ascii="Arial" w:hAnsi="Arial" w:cs="Arial"/>
          <w:sz w:val="22"/>
          <w:szCs w:val="22"/>
        </w:rPr>
        <w:t xml:space="preserve"> that also meet rigorous a-g criteria in designated academic content areas. </w:t>
      </w:r>
    </w:p>
    <w:p w:rsidR="00DE3E28" w:rsidRDefault="00DE3E28" w:rsidP="0013268A">
      <w:pPr>
        <w:rPr>
          <w:rFonts w:ascii="Arial" w:hAnsi="Arial" w:cs="Arial"/>
          <w:sz w:val="22"/>
          <w:szCs w:val="22"/>
        </w:rPr>
      </w:pPr>
    </w:p>
    <w:p w:rsidR="00DE3E28" w:rsidRDefault="00DE3E28" w:rsidP="0013268A">
      <w:pPr>
        <w:numPr>
          <w:ilvl w:val="0"/>
          <w:numId w:val="16"/>
        </w:numPr>
        <w:rPr>
          <w:rFonts w:ascii="Arial" w:hAnsi="Arial" w:cs="Arial"/>
          <w:sz w:val="22"/>
          <w:szCs w:val="22"/>
        </w:rPr>
      </w:pPr>
      <w:r w:rsidRPr="00341C23">
        <w:rPr>
          <w:rFonts w:ascii="Arial" w:hAnsi="Arial" w:cs="Arial"/>
          <w:b/>
          <w:sz w:val="22"/>
          <w:szCs w:val="22"/>
        </w:rPr>
        <w:t>I</w:t>
      </w:r>
      <w:r>
        <w:rPr>
          <w:rFonts w:ascii="Arial" w:hAnsi="Arial" w:cs="Arial"/>
          <w:b/>
          <w:sz w:val="22"/>
          <w:szCs w:val="22"/>
        </w:rPr>
        <w:t>mplement</w:t>
      </w:r>
      <w:r w:rsidRPr="00341C23">
        <w:rPr>
          <w:rFonts w:ascii="Arial" w:hAnsi="Arial" w:cs="Arial"/>
          <w:b/>
          <w:sz w:val="22"/>
          <w:szCs w:val="22"/>
        </w:rPr>
        <w:t xml:space="preserve"> Linked Learning</w:t>
      </w:r>
      <w:r>
        <w:rPr>
          <w:rFonts w:ascii="Arial" w:hAnsi="Arial" w:cs="Arial"/>
          <w:b/>
          <w:sz w:val="22"/>
          <w:szCs w:val="22"/>
        </w:rPr>
        <w:t xml:space="preserve"> Pilot Program</w:t>
      </w:r>
      <w:r w:rsidRPr="00341C23">
        <w:rPr>
          <w:rFonts w:ascii="Arial" w:hAnsi="Arial" w:cs="Arial"/>
          <w:b/>
          <w:sz w:val="22"/>
          <w:szCs w:val="22"/>
        </w:rPr>
        <w:t xml:space="preserve">: </w:t>
      </w:r>
      <w:r>
        <w:rPr>
          <w:rFonts w:ascii="Arial" w:hAnsi="Arial" w:cs="Arial"/>
          <w:sz w:val="22"/>
          <w:szCs w:val="22"/>
        </w:rPr>
        <w:t>CDE</w:t>
      </w:r>
      <w:r w:rsidRPr="000539D7">
        <w:rPr>
          <w:rFonts w:ascii="Arial" w:hAnsi="Arial" w:cs="Arial"/>
          <w:sz w:val="22"/>
          <w:szCs w:val="22"/>
        </w:rPr>
        <w:t xml:space="preserve"> will plan and initiate a Linked Learning pilot program to implement the provisions of the new</w:t>
      </w:r>
      <w:r>
        <w:rPr>
          <w:rFonts w:ascii="Arial" w:hAnsi="Arial" w:cs="Arial"/>
          <w:sz w:val="22"/>
          <w:szCs w:val="22"/>
        </w:rPr>
        <w:t>ly</w:t>
      </w:r>
      <w:r w:rsidRPr="000539D7">
        <w:rPr>
          <w:rFonts w:ascii="Arial" w:hAnsi="Arial" w:cs="Arial"/>
          <w:sz w:val="22"/>
          <w:szCs w:val="22"/>
        </w:rPr>
        <w:t xml:space="preserve"> enacted </w:t>
      </w:r>
      <w:r>
        <w:rPr>
          <w:rFonts w:ascii="Arial" w:hAnsi="Arial" w:cs="Arial"/>
          <w:sz w:val="22"/>
          <w:szCs w:val="22"/>
        </w:rPr>
        <w:t>Assembly Bill 790</w:t>
      </w:r>
      <w:r w:rsidRPr="000539D7">
        <w:rPr>
          <w:rFonts w:ascii="Arial" w:hAnsi="Arial" w:cs="Arial"/>
          <w:sz w:val="22"/>
          <w:szCs w:val="22"/>
        </w:rPr>
        <w:t>. The pilots will be designed as district led school re-design initiatives that integrate career-themed pathways into the organization and instructional practices of participating high schools.</w:t>
      </w:r>
    </w:p>
    <w:p w:rsidR="00DE3E28" w:rsidRDefault="00DE3E28" w:rsidP="0013268A">
      <w:pPr>
        <w:rPr>
          <w:rFonts w:ascii="Arial" w:hAnsi="Arial" w:cs="Arial"/>
          <w:sz w:val="22"/>
          <w:szCs w:val="22"/>
        </w:rPr>
      </w:pPr>
    </w:p>
    <w:p w:rsidR="00DE3E28" w:rsidRDefault="00DE3E28" w:rsidP="0013268A">
      <w:pPr>
        <w:rPr>
          <w:rFonts w:ascii="Arial" w:hAnsi="Arial" w:cs="Arial"/>
          <w:sz w:val="22"/>
          <w:szCs w:val="22"/>
        </w:rPr>
      </w:pPr>
    </w:p>
    <w:p w:rsidR="00DE3E28" w:rsidRPr="00C448FF" w:rsidRDefault="00DE3E28" w:rsidP="0013268A">
      <w:pPr>
        <w:ind w:left="360"/>
        <w:rPr>
          <w:rFonts w:ascii="Arial" w:hAnsi="Arial" w:cs="Arial"/>
          <w:sz w:val="22"/>
          <w:szCs w:val="22"/>
        </w:rPr>
      </w:pPr>
    </w:p>
    <w:p w:rsidR="00DE3E28" w:rsidRDefault="00DE3E28" w:rsidP="0013268A">
      <w:pPr>
        <w:numPr>
          <w:ilvl w:val="0"/>
          <w:numId w:val="16"/>
        </w:numPr>
        <w:rPr>
          <w:rFonts w:ascii="Arial" w:hAnsi="Arial" w:cs="Arial"/>
          <w:sz w:val="22"/>
          <w:szCs w:val="22"/>
        </w:rPr>
      </w:pPr>
      <w:r w:rsidRPr="00F17B5B">
        <w:rPr>
          <w:rFonts w:ascii="Arial" w:hAnsi="Arial" w:cs="Arial"/>
          <w:b/>
          <w:sz w:val="22"/>
          <w:szCs w:val="22"/>
        </w:rPr>
        <w:t>Revise and disseminate CTE Standards aligned with the Common Core:</w:t>
      </w:r>
      <w:r w:rsidRPr="00F17B5B">
        <w:rPr>
          <w:rFonts w:ascii="Arial" w:hAnsi="Arial" w:cs="Arial"/>
          <w:sz w:val="22"/>
          <w:szCs w:val="22"/>
        </w:rPr>
        <w:t xml:space="preserve"> CDE will work with stakeholders in developing the revised standards and present them to the State Board of Education for adoption. In addition, a series of presentations and professional development opportunities will be conducted to assist schools in incorporating the standards into the curriculum. </w:t>
      </w:r>
    </w:p>
    <w:p w:rsidR="00DE3E28" w:rsidRPr="00C448FF" w:rsidRDefault="00DE3E28" w:rsidP="0013268A">
      <w:pPr>
        <w:ind w:left="360"/>
        <w:rPr>
          <w:rFonts w:ascii="Arial" w:hAnsi="Arial" w:cs="Arial"/>
          <w:sz w:val="22"/>
          <w:szCs w:val="22"/>
        </w:rPr>
      </w:pPr>
    </w:p>
    <w:p w:rsidR="00DE3E28" w:rsidRDefault="00DE3E28" w:rsidP="0013268A">
      <w:pPr>
        <w:numPr>
          <w:ilvl w:val="0"/>
          <w:numId w:val="16"/>
        </w:numPr>
        <w:rPr>
          <w:rFonts w:ascii="Arial" w:hAnsi="Arial" w:cs="Arial"/>
          <w:sz w:val="22"/>
          <w:szCs w:val="22"/>
        </w:rPr>
      </w:pPr>
      <w:r w:rsidRPr="00341C23">
        <w:rPr>
          <w:rFonts w:ascii="Arial" w:hAnsi="Arial" w:cs="Arial"/>
          <w:b/>
          <w:sz w:val="22"/>
          <w:szCs w:val="22"/>
        </w:rPr>
        <w:t>Promote and Increase Use of Career Exploration:</w:t>
      </w:r>
      <w:r w:rsidRPr="00341C23">
        <w:rPr>
          <w:rFonts w:ascii="Arial" w:hAnsi="Arial" w:cs="Arial"/>
          <w:sz w:val="22"/>
          <w:szCs w:val="22"/>
        </w:rPr>
        <w:t xml:space="preserve"> </w:t>
      </w:r>
      <w:r>
        <w:rPr>
          <w:rFonts w:ascii="Arial" w:hAnsi="Arial" w:cs="Arial"/>
          <w:sz w:val="22"/>
          <w:szCs w:val="22"/>
        </w:rPr>
        <w:t xml:space="preserve">The California Career Resource Network will </w:t>
      </w:r>
      <w:r w:rsidRPr="00341C23">
        <w:rPr>
          <w:rFonts w:ascii="Arial" w:hAnsi="Arial" w:cs="Arial"/>
          <w:sz w:val="22"/>
          <w:szCs w:val="22"/>
        </w:rPr>
        <w:t xml:space="preserve">launch a new career and college </w:t>
      </w:r>
      <w:r>
        <w:rPr>
          <w:rFonts w:ascii="Arial" w:hAnsi="Arial" w:cs="Arial"/>
          <w:sz w:val="22"/>
          <w:szCs w:val="22"/>
        </w:rPr>
        <w:t>W</w:t>
      </w:r>
      <w:r w:rsidRPr="00341C23">
        <w:rPr>
          <w:rFonts w:ascii="Arial" w:hAnsi="Arial" w:cs="Arial"/>
          <w:sz w:val="22"/>
          <w:szCs w:val="22"/>
        </w:rPr>
        <w:t>eb portal for middle and high school students in the spring to help them explore and plan for post-high school options.</w:t>
      </w:r>
      <w:r>
        <w:rPr>
          <w:rFonts w:ascii="Arial" w:hAnsi="Arial" w:cs="Arial"/>
          <w:sz w:val="22"/>
          <w:szCs w:val="22"/>
        </w:rPr>
        <w:t xml:space="preserve"> CDE staff will promote and increase the use of other career exploration and planning tools within </w:t>
      </w:r>
      <w:smartTag w:uri="urn:schemas-microsoft-com:office:smarttags" w:element="place">
        <w:smartTag w:uri="urn:schemas-microsoft-com:office:smarttags" w:element="State">
          <w:r>
            <w:rPr>
              <w:rFonts w:ascii="Arial" w:hAnsi="Arial" w:cs="Arial"/>
              <w:sz w:val="22"/>
              <w:szCs w:val="22"/>
            </w:rPr>
            <w:t>California</w:t>
          </w:r>
        </w:smartTag>
      </w:smartTag>
      <w:r>
        <w:rPr>
          <w:rFonts w:ascii="Arial" w:hAnsi="Arial" w:cs="Arial"/>
          <w:sz w:val="22"/>
          <w:szCs w:val="22"/>
        </w:rPr>
        <w:t xml:space="preserve"> schools. </w:t>
      </w:r>
    </w:p>
    <w:p w:rsidR="00DE3E28" w:rsidRDefault="00DE3E28" w:rsidP="0013268A">
      <w:pPr>
        <w:rPr>
          <w:rFonts w:ascii="Arial" w:hAnsi="Arial" w:cs="Arial"/>
          <w:sz w:val="22"/>
          <w:szCs w:val="22"/>
        </w:rPr>
      </w:pPr>
    </w:p>
    <w:p w:rsidR="00DE3E28" w:rsidRDefault="00DE3E28" w:rsidP="0013268A">
      <w:pPr>
        <w:numPr>
          <w:ilvl w:val="0"/>
          <w:numId w:val="16"/>
        </w:numPr>
        <w:rPr>
          <w:rFonts w:ascii="Arial" w:hAnsi="Arial" w:cs="Arial"/>
          <w:sz w:val="22"/>
          <w:szCs w:val="22"/>
        </w:rPr>
      </w:pPr>
      <w:r w:rsidRPr="00341C23">
        <w:rPr>
          <w:rFonts w:ascii="Arial" w:hAnsi="Arial" w:cs="Arial"/>
          <w:b/>
          <w:sz w:val="22"/>
          <w:szCs w:val="22"/>
        </w:rPr>
        <w:t>Encourage Concurrent Enrollment:</w:t>
      </w:r>
      <w:r w:rsidRPr="00341C23">
        <w:rPr>
          <w:rFonts w:ascii="Arial" w:hAnsi="Arial" w:cs="Arial"/>
          <w:sz w:val="22"/>
          <w:szCs w:val="22"/>
        </w:rPr>
        <w:t xml:space="preserve"> </w:t>
      </w:r>
      <w:r w:rsidRPr="00F17B5B">
        <w:rPr>
          <w:rFonts w:ascii="Arial" w:hAnsi="Arial" w:cs="Arial"/>
          <w:sz w:val="22"/>
          <w:szCs w:val="22"/>
        </w:rPr>
        <w:t xml:space="preserve">In collaboration with the higher education segments, CDE will identify successful concurrent enrollment practices among districts and colleges and share these approaches statewide. </w:t>
      </w:r>
    </w:p>
    <w:p w:rsidR="00DE3E28" w:rsidRDefault="00DE3E28" w:rsidP="0013268A">
      <w:pPr>
        <w:rPr>
          <w:rFonts w:ascii="Arial" w:hAnsi="Arial" w:cs="Arial"/>
          <w:sz w:val="22"/>
          <w:szCs w:val="22"/>
        </w:rPr>
      </w:pPr>
    </w:p>
    <w:p w:rsidR="00DE3E28" w:rsidRPr="0013268A" w:rsidRDefault="00DE3E28" w:rsidP="0013268A">
      <w:pPr>
        <w:numPr>
          <w:ilvl w:val="0"/>
          <w:numId w:val="16"/>
        </w:numPr>
        <w:rPr>
          <w:rFonts w:ascii="Arial" w:hAnsi="Arial" w:cs="Arial"/>
          <w:b/>
          <w:sz w:val="22"/>
          <w:szCs w:val="22"/>
        </w:rPr>
      </w:pPr>
      <w:r w:rsidRPr="00341C23">
        <w:rPr>
          <w:rFonts w:ascii="Arial" w:hAnsi="Arial" w:cs="Arial"/>
          <w:b/>
          <w:sz w:val="22"/>
          <w:szCs w:val="22"/>
        </w:rPr>
        <w:t xml:space="preserve">Increase Industry Certification Programs and Work-Based Learning: </w:t>
      </w:r>
      <w:r>
        <w:rPr>
          <w:rFonts w:ascii="Arial" w:hAnsi="Arial" w:cs="Arial"/>
          <w:sz w:val="22"/>
          <w:szCs w:val="22"/>
        </w:rPr>
        <w:t xml:space="preserve">CDE will develop strategies to </w:t>
      </w:r>
      <w:r w:rsidRPr="00341C23">
        <w:rPr>
          <w:rFonts w:ascii="Arial" w:hAnsi="Arial" w:cs="Arial"/>
          <w:sz w:val="22"/>
          <w:szCs w:val="22"/>
        </w:rPr>
        <w:t xml:space="preserve">expand industry certification programs and work-based learning opportunities. </w:t>
      </w:r>
    </w:p>
    <w:p w:rsidR="00DE3E28" w:rsidRDefault="00DE3E28" w:rsidP="0013268A">
      <w:pPr>
        <w:rPr>
          <w:rFonts w:ascii="Arial" w:hAnsi="Arial" w:cs="Arial"/>
          <w:b/>
          <w:sz w:val="22"/>
          <w:szCs w:val="22"/>
        </w:rPr>
      </w:pPr>
    </w:p>
    <w:p w:rsidR="00DE3E28" w:rsidRPr="0013268A" w:rsidRDefault="00DE3E28" w:rsidP="0013268A">
      <w:pPr>
        <w:numPr>
          <w:ilvl w:val="0"/>
          <w:numId w:val="16"/>
        </w:numPr>
        <w:rPr>
          <w:rFonts w:ascii="Arial" w:hAnsi="Arial" w:cs="Arial"/>
          <w:b/>
          <w:sz w:val="22"/>
          <w:szCs w:val="22"/>
        </w:rPr>
      </w:pPr>
      <w:r w:rsidRPr="00AA364C">
        <w:rPr>
          <w:rFonts w:ascii="Arial" w:hAnsi="Arial" w:cs="Arial"/>
          <w:b/>
          <w:sz w:val="22"/>
          <w:szCs w:val="22"/>
        </w:rPr>
        <w:t xml:space="preserve">Advocate for </w:t>
      </w:r>
      <w:smartTag w:uri="urn:schemas-microsoft-com:office:smarttags" w:element="PlaceName">
        <w:r w:rsidRPr="00AA364C">
          <w:rPr>
            <w:rFonts w:ascii="Arial" w:hAnsi="Arial" w:cs="Arial"/>
            <w:b/>
            <w:sz w:val="22"/>
            <w:szCs w:val="22"/>
          </w:rPr>
          <w:t>Continued</w:t>
        </w:r>
      </w:smartTag>
      <w:r w:rsidRPr="00AA364C">
        <w:rPr>
          <w:rFonts w:ascii="Arial" w:hAnsi="Arial" w:cs="Arial"/>
          <w:b/>
          <w:sz w:val="22"/>
          <w:szCs w:val="22"/>
        </w:rPr>
        <w:t xml:space="preserve"> </w:t>
      </w:r>
      <w:smartTag w:uri="urn:schemas-microsoft-com:office:smarttags" w:element="PlaceType">
        <w:r w:rsidRPr="00AA364C">
          <w:rPr>
            <w:rFonts w:ascii="Arial" w:hAnsi="Arial" w:cs="Arial"/>
            <w:b/>
            <w:sz w:val="22"/>
            <w:szCs w:val="22"/>
          </w:rPr>
          <w:t>State</w:t>
        </w:r>
      </w:smartTag>
      <w:r w:rsidRPr="00AA364C">
        <w:rPr>
          <w:rFonts w:ascii="Arial" w:hAnsi="Arial" w:cs="Arial"/>
          <w:b/>
          <w:sz w:val="22"/>
          <w:szCs w:val="22"/>
        </w:rPr>
        <w:t xml:space="preserve"> and Federal Funding for CTE Programs:</w:t>
      </w:r>
      <w:r w:rsidRPr="00C92F47">
        <w:rPr>
          <w:rFonts w:ascii="Arial" w:hAnsi="Arial" w:cs="Arial"/>
          <w:sz w:val="22"/>
          <w:szCs w:val="22"/>
        </w:rPr>
        <w:t xml:space="preserve"> </w:t>
      </w:r>
      <w:r w:rsidRPr="00341C23">
        <w:rPr>
          <w:rFonts w:ascii="Arial" w:hAnsi="Arial" w:cs="Arial"/>
          <w:sz w:val="22"/>
          <w:szCs w:val="22"/>
        </w:rPr>
        <w:t>S</w:t>
      </w:r>
      <w:r>
        <w:rPr>
          <w:rFonts w:ascii="Arial" w:hAnsi="Arial" w:cs="Arial"/>
          <w:sz w:val="22"/>
          <w:szCs w:val="22"/>
        </w:rPr>
        <w:t>SPI</w:t>
      </w:r>
      <w:r w:rsidRPr="00341C23">
        <w:rPr>
          <w:rFonts w:ascii="Arial" w:hAnsi="Arial" w:cs="Arial"/>
          <w:sz w:val="22"/>
          <w:szCs w:val="22"/>
        </w:rPr>
        <w:t xml:space="preserve"> Torlakson will work with legislative leaders to continue state funding for </w:t>
      </w:r>
      <w:smartTag w:uri="urn:schemas-microsoft-com:office:smarttags" w:element="place">
        <w:smartTag w:uri="urn:schemas-microsoft-com:office:smarttags" w:element="PlaceName">
          <w:r w:rsidRPr="00341C23">
            <w:rPr>
              <w:rFonts w:ascii="Arial" w:hAnsi="Arial" w:cs="Arial"/>
              <w:sz w:val="22"/>
              <w:szCs w:val="22"/>
            </w:rPr>
            <w:t>California</w:t>
          </w:r>
        </w:smartTag>
        <w:r w:rsidRPr="00341C23">
          <w:rPr>
            <w:rFonts w:ascii="Arial" w:hAnsi="Arial" w:cs="Arial"/>
            <w:sz w:val="22"/>
            <w:szCs w:val="22"/>
          </w:rPr>
          <w:t xml:space="preserve"> </w:t>
        </w:r>
        <w:smartTag w:uri="urn:schemas-microsoft-com:office:smarttags" w:element="PlaceName">
          <w:r w:rsidRPr="00341C23">
            <w:rPr>
              <w:rFonts w:ascii="Arial" w:hAnsi="Arial" w:cs="Arial"/>
              <w:sz w:val="22"/>
              <w:szCs w:val="22"/>
            </w:rPr>
            <w:t>Partnership</w:t>
          </w:r>
        </w:smartTag>
        <w:r w:rsidRPr="00341C23">
          <w:rPr>
            <w:rFonts w:ascii="Arial" w:hAnsi="Arial" w:cs="Arial"/>
            <w:sz w:val="22"/>
            <w:szCs w:val="22"/>
          </w:rPr>
          <w:t xml:space="preserve"> </w:t>
        </w:r>
        <w:smartTag w:uri="urn:schemas-microsoft-com:office:smarttags" w:element="PlaceType">
          <w:r w:rsidRPr="00341C23">
            <w:rPr>
              <w:rFonts w:ascii="Arial" w:hAnsi="Arial" w:cs="Arial"/>
              <w:sz w:val="22"/>
              <w:szCs w:val="22"/>
            </w:rPr>
            <w:t>Academies</w:t>
          </w:r>
        </w:smartTag>
      </w:smartTag>
      <w:r w:rsidRPr="00341C23">
        <w:rPr>
          <w:rFonts w:ascii="Arial" w:hAnsi="Arial" w:cs="Arial"/>
          <w:sz w:val="22"/>
          <w:szCs w:val="22"/>
        </w:rPr>
        <w:t xml:space="preserve"> and other CTE programs through SB 70</w:t>
      </w:r>
      <w:r>
        <w:rPr>
          <w:rFonts w:ascii="Arial" w:hAnsi="Arial" w:cs="Arial"/>
          <w:sz w:val="22"/>
          <w:szCs w:val="22"/>
        </w:rPr>
        <w:t>, and protect federal Perkins funding.</w:t>
      </w:r>
    </w:p>
    <w:p w:rsidR="00DE3E28" w:rsidRDefault="00DE3E28" w:rsidP="0013268A">
      <w:pPr>
        <w:rPr>
          <w:rFonts w:ascii="Arial" w:hAnsi="Arial" w:cs="Arial"/>
          <w:b/>
          <w:sz w:val="22"/>
          <w:szCs w:val="22"/>
        </w:rPr>
      </w:pPr>
    </w:p>
    <w:p w:rsidR="00DE3E28" w:rsidRDefault="00DE3E28" w:rsidP="0013268A">
      <w:pPr>
        <w:numPr>
          <w:ilvl w:val="0"/>
          <w:numId w:val="16"/>
        </w:numPr>
        <w:rPr>
          <w:rFonts w:ascii="Arial" w:hAnsi="Arial" w:cs="Arial"/>
          <w:sz w:val="22"/>
          <w:szCs w:val="22"/>
        </w:rPr>
      </w:pPr>
      <w:smartTag w:uri="urn:schemas-microsoft-com:office:smarttags" w:element="place">
        <w:smartTag w:uri="urn:schemas-microsoft-com:office:smarttags" w:element="PlaceName">
          <w:r>
            <w:rPr>
              <w:rFonts w:ascii="Arial" w:hAnsi="Arial" w:cs="Arial"/>
              <w:b/>
              <w:sz w:val="22"/>
              <w:szCs w:val="22"/>
            </w:rPr>
            <w:t>Support</w:t>
          </w:r>
        </w:smartTag>
        <w:r>
          <w:rPr>
            <w:rFonts w:ascii="Arial" w:hAnsi="Arial" w:cs="Arial"/>
            <w:b/>
            <w:sz w:val="22"/>
            <w:szCs w:val="22"/>
          </w:rPr>
          <w:t xml:space="preserve"> </w:t>
        </w:r>
        <w:smartTag w:uri="urn:schemas-microsoft-com:office:smarttags" w:element="PlaceName">
          <w:r>
            <w:rPr>
              <w:rFonts w:ascii="Arial" w:hAnsi="Arial" w:cs="Arial"/>
              <w:b/>
              <w:sz w:val="22"/>
              <w:szCs w:val="22"/>
            </w:rPr>
            <w:t>Local</w:t>
          </w:r>
        </w:smartTag>
        <w:r>
          <w:rPr>
            <w:rFonts w:ascii="Arial" w:hAnsi="Arial" w:cs="Arial"/>
            <w:b/>
            <w:sz w:val="22"/>
            <w:szCs w:val="22"/>
          </w:rPr>
          <w:t xml:space="preserve"> </w:t>
        </w:r>
        <w:smartTag w:uri="urn:schemas-microsoft-com:office:smarttags" w:element="PlaceName">
          <w:r w:rsidRPr="00341C23">
            <w:rPr>
              <w:rFonts w:ascii="Arial" w:hAnsi="Arial" w:cs="Arial"/>
              <w:b/>
              <w:sz w:val="22"/>
              <w:szCs w:val="22"/>
            </w:rPr>
            <w:t>Regional</w:t>
          </w:r>
        </w:smartTag>
        <w:r w:rsidRPr="00341C23">
          <w:rPr>
            <w:rFonts w:ascii="Arial" w:hAnsi="Arial" w:cs="Arial"/>
            <w:b/>
            <w:sz w:val="22"/>
            <w:szCs w:val="22"/>
          </w:rPr>
          <w:t xml:space="preserve"> </w:t>
        </w:r>
        <w:smartTag w:uri="urn:schemas-microsoft-com:office:smarttags" w:element="PlaceName">
          <w:r w:rsidRPr="00341C23">
            <w:rPr>
              <w:rFonts w:ascii="Arial" w:hAnsi="Arial" w:cs="Arial"/>
              <w:b/>
              <w:sz w:val="22"/>
              <w:szCs w:val="22"/>
            </w:rPr>
            <w:t>Occupational</w:t>
          </w:r>
        </w:smartTag>
        <w:r w:rsidRPr="00341C23">
          <w:rPr>
            <w:rFonts w:ascii="Arial" w:hAnsi="Arial" w:cs="Arial"/>
            <w:b/>
            <w:sz w:val="22"/>
            <w:szCs w:val="22"/>
          </w:rPr>
          <w:t xml:space="preserve"> </w:t>
        </w:r>
        <w:smartTag w:uri="urn:schemas-microsoft-com:office:smarttags" w:element="PlaceType">
          <w:r w:rsidRPr="00341C23">
            <w:rPr>
              <w:rFonts w:ascii="Arial" w:hAnsi="Arial" w:cs="Arial"/>
              <w:b/>
              <w:sz w:val="22"/>
              <w:szCs w:val="22"/>
            </w:rPr>
            <w:t>Centers</w:t>
          </w:r>
        </w:smartTag>
      </w:smartTag>
      <w:r w:rsidRPr="00341C23">
        <w:rPr>
          <w:rFonts w:ascii="Arial" w:hAnsi="Arial" w:cs="Arial"/>
          <w:b/>
          <w:sz w:val="22"/>
          <w:szCs w:val="22"/>
        </w:rPr>
        <w:t xml:space="preserve"> and Programs</w:t>
      </w:r>
      <w:r>
        <w:rPr>
          <w:rFonts w:ascii="Arial" w:hAnsi="Arial" w:cs="Arial"/>
          <w:b/>
          <w:sz w:val="22"/>
          <w:szCs w:val="22"/>
        </w:rPr>
        <w:t xml:space="preserve"> (ROCPs)</w:t>
      </w:r>
      <w:r w:rsidRPr="00341C23">
        <w:rPr>
          <w:rFonts w:ascii="Arial" w:hAnsi="Arial" w:cs="Arial"/>
          <w:b/>
          <w:sz w:val="22"/>
          <w:szCs w:val="22"/>
        </w:rPr>
        <w:t>:</w:t>
      </w:r>
      <w:r w:rsidRPr="00341C23">
        <w:rPr>
          <w:rFonts w:ascii="Arial" w:hAnsi="Arial" w:cs="Arial"/>
          <w:sz w:val="22"/>
          <w:szCs w:val="22"/>
        </w:rPr>
        <w:t xml:space="preserve"> </w:t>
      </w:r>
      <w:r>
        <w:rPr>
          <w:rFonts w:ascii="Arial" w:hAnsi="Arial" w:cs="Arial"/>
          <w:sz w:val="22"/>
          <w:szCs w:val="22"/>
        </w:rPr>
        <w:t>CDE staff will p</w:t>
      </w:r>
      <w:r w:rsidRPr="000A3D31">
        <w:rPr>
          <w:rFonts w:ascii="Arial" w:hAnsi="Arial" w:cs="Arial"/>
          <w:sz w:val="22"/>
          <w:szCs w:val="22"/>
        </w:rPr>
        <w:t xml:space="preserve">romote </w:t>
      </w:r>
      <w:r>
        <w:rPr>
          <w:rFonts w:ascii="Arial" w:hAnsi="Arial" w:cs="Arial"/>
          <w:sz w:val="22"/>
          <w:szCs w:val="22"/>
        </w:rPr>
        <w:t>s</w:t>
      </w:r>
      <w:r w:rsidRPr="000A3D31">
        <w:rPr>
          <w:rFonts w:ascii="Arial" w:hAnsi="Arial" w:cs="Arial"/>
          <w:sz w:val="22"/>
          <w:szCs w:val="22"/>
        </w:rPr>
        <w:t xml:space="preserve">uccessful </w:t>
      </w:r>
      <w:r>
        <w:rPr>
          <w:rFonts w:ascii="Arial" w:hAnsi="Arial" w:cs="Arial"/>
          <w:sz w:val="22"/>
          <w:szCs w:val="22"/>
        </w:rPr>
        <w:t>program</w:t>
      </w:r>
      <w:r w:rsidRPr="000A3D31">
        <w:rPr>
          <w:rFonts w:ascii="Arial" w:hAnsi="Arial" w:cs="Arial"/>
          <w:sz w:val="22"/>
          <w:szCs w:val="22"/>
        </w:rPr>
        <w:t xml:space="preserve"> practices, and collaborate on strategies to increase their role in improving all CTE programs within their service areas. ROCPs provide the majority of CTE courses in the state and are a major resource to school districts and </w:t>
      </w:r>
      <w:smartTag w:uri="urn:schemas-microsoft-com:office:smarttags" w:element="place">
        <w:smartTag w:uri="urn:schemas-microsoft-com:office:smarttags" w:element="State">
          <w:r w:rsidRPr="000A3D31">
            <w:rPr>
              <w:rFonts w:ascii="Arial" w:hAnsi="Arial" w:cs="Arial"/>
              <w:sz w:val="22"/>
              <w:szCs w:val="22"/>
            </w:rPr>
            <w:t>California</w:t>
          </w:r>
        </w:smartTag>
      </w:smartTag>
      <w:r w:rsidRPr="000A3D31">
        <w:rPr>
          <w:rFonts w:ascii="Arial" w:hAnsi="Arial" w:cs="Arial"/>
          <w:sz w:val="22"/>
          <w:szCs w:val="22"/>
        </w:rPr>
        <w:t xml:space="preserve"> business and industry partners in building the career preparedness of students. </w:t>
      </w:r>
    </w:p>
    <w:p w:rsidR="00DE3E28" w:rsidRDefault="00DE3E28" w:rsidP="0013268A">
      <w:pPr>
        <w:rPr>
          <w:rFonts w:ascii="Arial" w:hAnsi="Arial" w:cs="Arial"/>
          <w:sz w:val="22"/>
          <w:szCs w:val="22"/>
        </w:rPr>
      </w:pPr>
    </w:p>
    <w:p w:rsidR="00DE3E28" w:rsidRDefault="00DE3E28" w:rsidP="0013268A">
      <w:pPr>
        <w:numPr>
          <w:ilvl w:val="0"/>
          <w:numId w:val="16"/>
        </w:numPr>
        <w:rPr>
          <w:rFonts w:ascii="Arial" w:hAnsi="Arial" w:cs="Arial"/>
          <w:sz w:val="22"/>
          <w:szCs w:val="22"/>
        </w:rPr>
      </w:pPr>
      <w:r w:rsidRPr="00341C23">
        <w:rPr>
          <w:rFonts w:ascii="Arial" w:hAnsi="Arial" w:cs="Arial"/>
          <w:b/>
          <w:sz w:val="22"/>
          <w:szCs w:val="22"/>
        </w:rPr>
        <w:t>Advocate for Inclusion of CTE in Reauthorization of the Elementary and Secondary Education Act</w:t>
      </w:r>
      <w:r>
        <w:rPr>
          <w:rFonts w:ascii="Arial" w:hAnsi="Arial" w:cs="Arial"/>
          <w:b/>
          <w:sz w:val="22"/>
          <w:szCs w:val="22"/>
        </w:rPr>
        <w:t xml:space="preserve"> (ESEA)</w:t>
      </w:r>
      <w:r w:rsidRPr="00341C23">
        <w:rPr>
          <w:rFonts w:ascii="Arial" w:hAnsi="Arial" w:cs="Arial"/>
          <w:b/>
          <w:sz w:val="22"/>
          <w:szCs w:val="22"/>
        </w:rPr>
        <w:t>:</w:t>
      </w:r>
      <w:r w:rsidRPr="00341C23">
        <w:rPr>
          <w:rFonts w:ascii="Arial" w:hAnsi="Arial" w:cs="Arial"/>
          <w:sz w:val="22"/>
          <w:szCs w:val="22"/>
        </w:rPr>
        <w:t xml:space="preserve"> </w:t>
      </w:r>
      <w:r>
        <w:rPr>
          <w:rFonts w:ascii="Arial" w:hAnsi="Arial" w:cs="Arial"/>
          <w:sz w:val="22"/>
          <w:szCs w:val="22"/>
        </w:rPr>
        <w:t>SSPI Torlakson</w:t>
      </w:r>
      <w:r w:rsidRPr="00106AE9">
        <w:rPr>
          <w:rFonts w:ascii="Arial" w:hAnsi="Arial" w:cs="Arial"/>
          <w:sz w:val="22"/>
          <w:szCs w:val="22"/>
        </w:rPr>
        <w:t xml:space="preserve"> will work with federal agencies and policy makers to include </w:t>
      </w:r>
      <w:r>
        <w:rPr>
          <w:rFonts w:ascii="Arial" w:hAnsi="Arial" w:cs="Arial"/>
          <w:sz w:val="22"/>
          <w:szCs w:val="22"/>
        </w:rPr>
        <w:t>c</w:t>
      </w:r>
      <w:r w:rsidRPr="00106AE9">
        <w:rPr>
          <w:rFonts w:ascii="Arial" w:hAnsi="Arial" w:cs="Arial"/>
          <w:sz w:val="22"/>
          <w:szCs w:val="22"/>
        </w:rPr>
        <w:t xml:space="preserve">areer </w:t>
      </w:r>
      <w:r>
        <w:rPr>
          <w:rFonts w:ascii="Arial" w:hAnsi="Arial" w:cs="Arial"/>
          <w:sz w:val="22"/>
          <w:szCs w:val="22"/>
        </w:rPr>
        <w:t>a</w:t>
      </w:r>
      <w:r w:rsidRPr="00106AE9">
        <w:rPr>
          <w:rFonts w:ascii="Arial" w:hAnsi="Arial" w:cs="Arial"/>
          <w:sz w:val="22"/>
          <w:szCs w:val="22"/>
        </w:rPr>
        <w:t xml:space="preserve">cademies and </w:t>
      </w:r>
      <w:r>
        <w:rPr>
          <w:rFonts w:ascii="Arial" w:hAnsi="Arial" w:cs="Arial"/>
          <w:sz w:val="22"/>
          <w:szCs w:val="22"/>
        </w:rPr>
        <w:t>c</w:t>
      </w:r>
      <w:r w:rsidRPr="00106AE9">
        <w:rPr>
          <w:rFonts w:ascii="Arial" w:hAnsi="Arial" w:cs="Arial"/>
          <w:sz w:val="22"/>
          <w:szCs w:val="22"/>
        </w:rPr>
        <w:t>areer pathway approaches into the reauthorization of ESEA</w:t>
      </w:r>
      <w:r>
        <w:rPr>
          <w:rFonts w:ascii="Arial" w:hAnsi="Arial" w:cs="Arial"/>
          <w:sz w:val="22"/>
          <w:szCs w:val="22"/>
        </w:rPr>
        <w:t>.</w:t>
      </w:r>
    </w:p>
    <w:p w:rsidR="00DE3E28" w:rsidRDefault="00DE3E28" w:rsidP="0013268A">
      <w:pPr>
        <w:rPr>
          <w:rFonts w:ascii="Arial" w:hAnsi="Arial" w:cs="Arial"/>
          <w:sz w:val="22"/>
          <w:szCs w:val="22"/>
        </w:rPr>
      </w:pPr>
    </w:p>
    <w:p w:rsidR="00DE3E28" w:rsidRDefault="00DE3E28" w:rsidP="0013268A">
      <w:pPr>
        <w:numPr>
          <w:ilvl w:val="0"/>
          <w:numId w:val="16"/>
        </w:numPr>
        <w:rPr>
          <w:rFonts w:ascii="Arial" w:hAnsi="Arial" w:cs="Arial"/>
          <w:sz w:val="22"/>
          <w:szCs w:val="22"/>
        </w:rPr>
      </w:pPr>
      <w:r w:rsidRPr="00341C23">
        <w:rPr>
          <w:rFonts w:ascii="Arial" w:hAnsi="Arial" w:cs="Arial"/>
          <w:b/>
          <w:sz w:val="22"/>
          <w:szCs w:val="22"/>
        </w:rPr>
        <w:t xml:space="preserve">Promote and Expand Articulation Agreements: </w:t>
      </w:r>
      <w:r>
        <w:rPr>
          <w:rFonts w:ascii="Arial" w:hAnsi="Arial" w:cs="Arial"/>
          <w:sz w:val="22"/>
          <w:szCs w:val="22"/>
        </w:rPr>
        <w:t xml:space="preserve">CDE </w:t>
      </w:r>
      <w:r w:rsidRPr="00341C23">
        <w:rPr>
          <w:rFonts w:ascii="Arial" w:hAnsi="Arial" w:cs="Arial"/>
          <w:sz w:val="22"/>
          <w:szCs w:val="22"/>
        </w:rPr>
        <w:t xml:space="preserve">staff </w:t>
      </w:r>
      <w:r>
        <w:rPr>
          <w:rFonts w:ascii="Arial" w:hAnsi="Arial" w:cs="Arial"/>
          <w:sz w:val="22"/>
          <w:szCs w:val="22"/>
        </w:rPr>
        <w:t>will</w:t>
      </w:r>
      <w:r w:rsidRPr="00341C23">
        <w:rPr>
          <w:rFonts w:ascii="Arial" w:hAnsi="Arial" w:cs="Arial"/>
          <w:sz w:val="22"/>
          <w:szCs w:val="22"/>
        </w:rPr>
        <w:t xml:space="preserve"> highlight the more than 1,400 articulation agreements that exist between our high schools and surrounding middle schools and colleges, and work to expand them into other areas of the state that may benefit from such partnerships.</w:t>
      </w:r>
    </w:p>
    <w:p w:rsidR="00DE3E28" w:rsidRDefault="00DE3E28" w:rsidP="0013268A">
      <w:pPr>
        <w:rPr>
          <w:rFonts w:ascii="Arial" w:hAnsi="Arial" w:cs="Arial"/>
          <w:sz w:val="22"/>
          <w:szCs w:val="22"/>
        </w:rPr>
      </w:pPr>
    </w:p>
    <w:p w:rsidR="00DE3E28" w:rsidRDefault="00DE3E28" w:rsidP="0013268A">
      <w:pPr>
        <w:numPr>
          <w:ilvl w:val="0"/>
          <w:numId w:val="16"/>
        </w:numPr>
        <w:rPr>
          <w:rFonts w:ascii="Arial" w:hAnsi="Arial" w:cs="Arial"/>
          <w:sz w:val="22"/>
          <w:szCs w:val="22"/>
        </w:rPr>
      </w:pPr>
      <w:r>
        <w:rPr>
          <w:rFonts w:ascii="Arial" w:hAnsi="Arial" w:cs="Arial"/>
          <w:b/>
          <w:sz w:val="22"/>
          <w:szCs w:val="22"/>
        </w:rPr>
        <w:t>Increase Use of Social Media and the Internet to Promote Career Readiness:</w:t>
      </w:r>
      <w:r>
        <w:rPr>
          <w:rFonts w:ascii="Arial" w:hAnsi="Arial" w:cs="Arial"/>
          <w:sz w:val="22"/>
          <w:szCs w:val="22"/>
        </w:rPr>
        <w:t xml:space="preserve"> CDE staff has created new Facebook and Twitter accounts devoted specifically to communicate with CTE practitioners on campaign and program developments, to solicit feedback, and to promote use of CTE in the State’s schools. To follow us on the Web: </w:t>
      </w:r>
    </w:p>
    <w:p w:rsidR="00DE3E28" w:rsidRDefault="00DE3E28" w:rsidP="0013268A">
      <w:pPr>
        <w:ind w:left="360"/>
        <w:rPr>
          <w:rFonts w:ascii="Arial" w:hAnsi="Arial" w:cs="Arial"/>
          <w:sz w:val="22"/>
          <w:szCs w:val="22"/>
        </w:rPr>
      </w:pPr>
    </w:p>
    <w:p w:rsidR="00DE3E28" w:rsidRDefault="00DE3E28" w:rsidP="0013268A">
      <w:pPr>
        <w:ind w:left="360"/>
      </w:pPr>
      <w:r>
        <w:rPr>
          <w:rFonts w:ascii="Arial" w:hAnsi="Arial" w:cs="Arial"/>
          <w:sz w:val="22"/>
          <w:szCs w:val="22"/>
        </w:rPr>
        <w:t xml:space="preserve">Twitter: </w:t>
      </w:r>
      <w:hyperlink r:id="rId8" w:anchor="!/CaliforniaCTE" w:history="1">
        <w:r w:rsidRPr="00BC45D0">
          <w:rPr>
            <w:rStyle w:val="Hyperlink"/>
            <w:rFonts w:ascii="Arial" w:hAnsi="Arial" w:cs="Arial"/>
            <w:sz w:val="22"/>
            <w:szCs w:val="22"/>
          </w:rPr>
          <w:t>https://twitter.com/#!/CaliforniaCTE</w:t>
        </w:r>
      </w:hyperlink>
    </w:p>
    <w:p w:rsidR="00DE3E28" w:rsidRDefault="00DE3E28" w:rsidP="0013268A">
      <w:pPr>
        <w:ind w:left="360"/>
        <w:rPr>
          <w:rFonts w:ascii="Arial" w:hAnsi="Arial" w:cs="Arial"/>
          <w:sz w:val="22"/>
          <w:szCs w:val="22"/>
        </w:rPr>
      </w:pPr>
    </w:p>
    <w:p w:rsidR="00DE3E28" w:rsidRDefault="00DE3E28" w:rsidP="0013268A">
      <w:pPr>
        <w:ind w:left="360"/>
      </w:pPr>
      <w:r>
        <w:rPr>
          <w:rFonts w:ascii="Arial" w:hAnsi="Arial" w:cs="Arial"/>
          <w:sz w:val="22"/>
          <w:szCs w:val="22"/>
        </w:rPr>
        <w:t xml:space="preserve">Facebook: </w:t>
      </w:r>
      <w:hyperlink r:id="rId9" w:anchor="!/pages/California-CTE/350885248257044" w:history="1">
        <w:r w:rsidRPr="00E321AB">
          <w:rPr>
            <w:rStyle w:val="Hyperlink"/>
            <w:rFonts w:ascii="Arial" w:hAnsi="Arial" w:cs="Arial"/>
            <w:sz w:val="22"/>
            <w:szCs w:val="22"/>
          </w:rPr>
          <w:t>http://www.facebook.com/#!/pages/California-CTE/350885248257044</w:t>
        </w:r>
      </w:hyperlink>
    </w:p>
    <w:p w:rsidR="00DE3E28" w:rsidRDefault="00DE3E28" w:rsidP="0013268A">
      <w:pPr>
        <w:ind w:left="360"/>
      </w:pPr>
    </w:p>
    <w:sectPr w:rsidR="00DE3E28" w:rsidSect="00DD1526">
      <w:headerReference w:type="default" r:id="rId10"/>
      <w:footerReference w:type="default" r:id="rId11"/>
      <w:pgSz w:w="12240" w:h="15840"/>
      <w:pgMar w:top="990" w:right="450" w:bottom="270" w:left="45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E28" w:rsidRDefault="00DE3E28" w:rsidP="00804A43">
      <w:r>
        <w:separator/>
      </w:r>
    </w:p>
  </w:endnote>
  <w:endnote w:type="continuationSeparator" w:id="1">
    <w:p w:rsidR="00DE3E28" w:rsidRDefault="00DE3E28" w:rsidP="00804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
    <w:altName w:val="~??eg"/>
    <w:panose1 w:val="00000000000000000000"/>
    <w:charset w:val="80"/>
    <w:family w:val="moder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E28" w:rsidRPr="00416427" w:rsidRDefault="00DE3E28" w:rsidP="00BC5057">
    <w:pPr>
      <w:pStyle w:val="Header"/>
      <w:jc w:val="center"/>
      <w:rPr>
        <w:rFonts w:ascii="Calibri" w:hAnsi="Calibri"/>
        <w:b/>
        <w:color w:val="E36C0A"/>
        <w:sz w:val="32"/>
        <w:szCs w:val="32"/>
      </w:rPr>
    </w:pPr>
    <w:smartTag w:uri="urn:schemas-microsoft-com:office:smarttags" w:element="State">
      <w:smartTag w:uri="urn:schemas-microsoft-com:office:smarttags" w:element="place">
        <w:r w:rsidRPr="00E45031">
          <w:rPr>
            <w:rFonts w:ascii="Calibri" w:hAnsi="Calibri"/>
            <w:b/>
            <w:color w:val="E36C0A"/>
            <w:sz w:val="32"/>
            <w:szCs w:val="32"/>
          </w:rPr>
          <w:t>California</w:t>
        </w:r>
      </w:smartTag>
    </w:smartTag>
    <w:r w:rsidRPr="00E45031">
      <w:rPr>
        <w:rFonts w:ascii="Calibri" w:hAnsi="Calibri"/>
        <w:b/>
        <w:color w:val="E36C0A"/>
        <w:sz w:val="32"/>
        <w:szCs w:val="32"/>
      </w:rPr>
      <w:t xml:space="preserve"> Career Readiness Initiative</w:t>
    </w:r>
  </w:p>
  <w:p w:rsidR="00DE3E28" w:rsidRDefault="00DE3E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E28" w:rsidRDefault="00DE3E28" w:rsidP="00804A43">
      <w:r>
        <w:separator/>
      </w:r>
    </w:p>
  </w:footnote>
  <w:footnote w:type="continuationSeparator" w:id="1">
    <w:p w:rsidR="00DE3E28" w:rsidRDefault="00DE3E28" w:rsidP="00804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E28" w:rsidRDefault="00DE3E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558pt;height:2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7A651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2E887A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612F34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766F44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EAA53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572A5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80D6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0AFD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D429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183F32"/>
    <w:lvl w:ilvl="0">
      <w:start w:val="1"/>
      <w:numFmt w:val="bullet"/>
      <w:lvlText w:val=""/>
      <w:lvlJc w:val="left"/>
      <w:pPr>
        <w:tabs>
          <w:tab w:val="num" w:pos="360"/>
        </w:tabs>
        <w:ind w:left="360" w:hanging="360"/>
      </w:pPr>
      <w:rPr>
        <w:rFonts w:ascii="Symbol" w:hAnsi="Symbol" w:hint="default"/>
      </w:rPr>
    </w:lvl>
  </w:abstractNum>
  <w:abstractNum w:abstractNumId="10">
    <w:nsid w:val="11EB19AD"/>
    <w:multiLevelType w:val="hybridMultilevel"/>
    <w:tmpl w:val="67BCED3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CE5362"/>
    <w:multiLevelType w:val="hybridMultilevel"/>
    <w:tmpl w:val="36664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004427"/>
    <w:multiLevelType w:val="hybridMultilevel"/>
    <w:tmpl w:val="121E6A84"/>
    <w:lvl w:ilvl="0" w:tplc="C8AABC6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FE665FE"/>
    <w:multiLevelType w:val="hybridMultilevel"/>
    <w:tmpl w:val="2AC07C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1B41F5B"/>
    <w:multiLevelType w:val="multilevel"/>
    <w:tmpl w:val="36664E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0205A77"/>
    <w:multiLevelType w:val="multilevel"/>
    <w:tmpl w:val="2AC07C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readOnly" w:enforcement="1" w:cryptProviderType="rsaFull" w:cryptAlgorithmClass="hash" w:cryptAlgorithmType="typeAny" w:cryptAlgorithmSid="4" w:cryptSpinCount="50000" w:hash="R5OplK/a62ltOpI8yGsE12w5Dmk=" w:salt="oQ4f1jgmZLBf28W2d0QalQ=="/>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421"/>
    <w:rsid w:val="00014953"/>
    <w:rsid w:val="0001704B"/>
    <w:rsid w:val="00046133"/>
    <w:rsid w:val="000523AD"/>
    <w:rsid w:val="000539D7"/>
    <w:rsid w:val="00054D01"/>
    <w:rsid w:val="00061421"/>
    <w:rsid w:val="000A3D31"/>
    <w:rsid w:val="000C1364"/>
    <w:rsid w:val="000C4AFF"/>
    <w:rsid w:val="000C5857"/>
    <w:rsid w:val="000D0435"/>
    <w:rsid w:val="000F4411"/>
    <w:rsid w:val="00106AE9"/>
    <w:rsid w:val="0013268A"/>
    <w:rsid w:val="00133FE2"/>
    <w:rsid w:val="00142F67"/>
    <w:rsid w:val="00167DD8"/>
    <w:rsid w:val="00171CC5"/>
    <w:rsid w:val="001829C6"/>
    <w:rsid w:val="0019204B"/>
    <w:rsid w:val="001A7742"/>
    <w:rsid w:val="001F44B3"/>
    <w:rsid w:val="001F5C55"/>
    <w:rsid w:val="002017EB"/>
    <w:rsid w:val="0031329B"/>
    <w:rsid w:val="003207F0"/>
    <w:rsid w:val="00325338"/>
    <w:rsid w:val="00341C23"/>
    <w:rsid w:val="00374EDD"/>
    <w:rsid w:val="003778A6"/>
    <w:rsid w:val="00381561"/>
    <w:rsid w:val="003F7B8D"/>
    <w:rsid w:val="00416427"/>
    <w:rsid w:val="00493D5C"/>
    <w:rsid w:val="004A53A7"/>
    <w:rsid w:val="004C64F3"/>
    <w:rsid w:val="004D5115"/>
    <w:rsid w:val="004F47C2"/>
    <w:rsid w:val="00540C76"/>
    <w:rsid w:val="005546EC"/>
    <w:rsid w:val="00561990"/>
    <w:rsid w:val="005B43C3"/>
    <w:rsid w:val="005D47AA"/>
    <w:rsid w:val="0062083A"/>
    <w:rsid w:val="00633BFD"/>
    <w:rsid w:val="006B253D"/>
    <w:rsid w:val="006C7FB4"/>
    <w:rsid w:val="00712D91"/>
    <w:rsid w:val="00744D19"/>
    <w:rsid w:val="007B6C17"/>
    <w:rsid w:val="00804302"/>
    <w:rsid w:val="00804A43"/>
    <w:rsid w:val="00812262"/>
    <w:rsid w:val="00831F78"/>
    <w:rsid w:val="00874AF9"/>
    <w:rsid w:val="008A314D"/>
    <w:rsid w:val="008F0C2D"/>
    <w:rsid w:val="009330C1"/>
    <w:rsid w:val="009353B7"/>
    <w:rsid w:val="00942D98"/>
    <w:rsid w:val="00980FCE"/>
    <w:rsid w:val="009B3202"/>
    <w:rsid w:val="00A14742"/>
    <w:rsid w:val="00A27B75"/>
    <w:rsid w:val="00A31F42"/>
    <w:rsid w:val="00A55DBE"/>
    <w:rsid w:val="00A83A51"/>
    <w:rsid w:val="00AA364C"/>
    <w:rsid w:val="00AC4E82"/>
    <w:rsid w:val="00AD1CA6"/>
    <w:rsid w:val="00B17569"/>
    <w:rsid w:val="00B41438"/>
    <w:rsid w:val="00BA6579"/>
    <w:rsid w:val="00BC45D0"/>
    <w:rsid w:val="00BC5057"/>
    <w:rsid w:val="00BF5CFE"/>
    <w:rsid w:val="00C04C5C"/>
    <w:rsid w:val="00C0754E"/>
    <w:rsid w:val="00C448FF"/>
    <w:rsid w:val="00C57792"/>
    <w:rsid w:val="00C70E48"/>
    <w:rsid w:val="00C92F47"/>
    <w:rsid w:val="00CC305E"/>
    <w:rsid w:val="00CE60F1"/>
    <w:rsid w:val="00CE7951"/>
    <w:rsid w:val="00D14FF7"/>
    <w:rsid w:val="00D8339A"/>
    <w:rsid w:val="00D95300"/>
    <w:rsid w:val="00D95735"/>
    <w:rsid w:val="00DD1526"/>
    <w:rsid w:val="00DD3B42"/>
    <w:rsid w:val="00DE3E28"/>
    <w:rsid w:val="00DE4B6A"/>
    <w:rsid w:val="00DF1ABE"/>
    <w:rsid w:val="00E15AE0"/>
    <w:rsid w:val="00E321AB"/>
    <w:rsid w:val="00E45031"/>
    <w:rsid w:val="00E475E2"/>
    <w:rsid w:val="00E5768A"/>
    <w:rsid w:val="00E9384F"/>
    <w:rsid w:val="00EA3AF5"/>
    <w:rsid w:val="00EA637F"/>
    <w:rsid w:val="00F13F0C"/>
    <w:rsid w:val="00F17B5B"/>
    <w:rsid w:val="00F2531E"/>
    <w:rsid w:val="00F737AD"/>
    <w:rsid w:val="00FF21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9B"/>
    <w:rPr>
      <w:sz w:val="24"/>
      <w:szCs w:val="24"/>
    </w:rPr>
  </w:style>
  <w:style w:type="paragraph" w:styleId="Heading1">
    <w:name w:val="heading 1"/>
    <w:basedOn w:val="Normal"/>
    <w:next w:val="Normal"/>
    <w:link w:val="Heading1Char"/>
    <w:uiPriority w:val="99"/>
    <w:qFormat/>
    <w:rsid w:val="006B253D"/>
    <w:pPr>
      <w:keepNext/>
      <w:keepLines/>
      <w:spacing w:before="480"/>
      <w:outlineLvl w:val="0"/>
    </w:pPr>
    <w:rPr>
      <w:rFonts w:ascii="Calibri" w:eastAsia="MS Gothi" w:hAnsi="Calibri"/>
      <w:b/>
      <w:bCs/>
      <w:color w:val="345A8A"/>
      <w:sz w:val="32"/>
      <w:szCs w:val="32"/>
    </w:rPr>
  </w:style>
  <w:style w:type="paragraph" w:styleId="Heading2">
    <w:name w:val="heading 2"/>
    <w:basedOn w:val="Normal"/>
    <w:next w:val="Normal"/>
    <w:link w:val="Heading2Char"/>
    <w:uiPriority w:val="99"/>
    <w:qFormat/>
    <w:rsid w:val="006B253D"/>
    <w:pPr>
      <w:keepNext/>
      <w:keepLines/>
      <w:spacing w:before="200"/>
      <w:outlineLvl w:val="1"/>
    </w:pPr>
    <w:rPr>
      <w:rFonts w:ascii="Calibri" w:eastAsia="MS Gothi" w:hAnsi="Calibri"/>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253D"/>
    <w:rPr>
      <w:rFonts w:ascii="Calibri" w:eastAsia="MS Gothi" w:hAnsi="Calibri" w:cs="Times New Roman"/>
      <w:b/>
      <w:bCs/>
      <w:color w:val="345A8A"/>
      <w:sz w:val="32"/>
      <w:szCs w:val="32"/>
    </w:rPr>
  </w:style>
  <w:style w:type="character" w:customStyle="1" w:styleId="Heading2Char">
    <w:name w:val="Heading 2 Char"/>
    <w:basedOn w:val="DefaultParagraphFont"/>
    <w:link w:val="Heading2"/>
    <w:uiPriority w:val="99"/>
    <w:locked/>
    <w:rsid w:val="006B253D"/>
    <w:rPr>
      <w:rFonts w:ascii="Calibri" w:eastAsia="MS Gothi" w:hAnsi="Calibri" w:cs="Times New Roman"/>
      <w:b/>
      <w:bCs/>
      <w:color w:val="4F81BD"/>
      <w:sz w:val="26"/>
      <w:szCs w:val="26"/>
    </w:rPr>
  </w:style>
  <w:style w:type="paragraph" w:styleId="BalloonText">
    <w:name w:val="Balloon Text"/>
    <w:basedOn w:val="Normal"/>
    <w:link w:val="BalloonTextChar"/>
    <w:uiPriority w:val="99"/>
    <w:semiHidden/>
    <w:rsid w:val="0006142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61421"/>
    <w:rPr>
      <w:rFonts w:ascii="Lucida Grande" w:hAnsi="Lucida Grande" w:cs="Times New Roman"/>
      <w:sz w:val="18"/>
      <w:szCs w:val="18"/>
    </w:rPr>
  </w:style>
  <w:style w:type="paragraph" w:styleId="Header">
    <w:name w:val="header"/>
    <w:basedOn w:val="Normal"/>
    <w:link w:val="HeaderChar"/>
    <w:uiPriority w:val="99"/>
    <w:rsid w:val="007B6C17"/>
    <w:pPr>
      <w:tabs>
        <w:tab w:val="center" w:pos="4680"/>
        <w:tab w:val="right" w:pos="9360"/>
      </w:tabs>
    </w:pPr>
    <w:rPr>
      <w:rFonts w:ascii="Arial" w:hAnsi="Arial"/>
    </w:rPr>
  </w:style>
  <w:style w:type="character" w:customStyle="1" w:styleId="HeaderChar">
    <w:name w:val="Header Char"/>
    <w:basedOn w:val="DefaultParagraphFont"/>
    <w:link w:val="Header"/>
    <w:uiPriority w:val="99"/>
    <w:locked/>
    <w:rsid w:val="007B6C17"/>
    <w:rPr>
      <w:rFonts w:ascii="Arial" w:hAnsi="Arial" w:cs="Times New Roman"/>
    </w:rPr>
  </w:style>
  <w:style w:type="character" w:styleId="Hyperlink">
    <w:name w:val="Hyperlink"/>
    <w:basedOn w:val="DefaultParagraphFont"/>
    <w:uiPriority w:val="99"/>
    <w:rsid w:val="00AC4E82"/>
    <w:rPr>
      <w:rFonts w:cs="Times New Roman"/>
      <w:color w:val="0000FF"/>
      <w:u w:val="single"/>
    </w:rPr>
  </w:style>
  <w:style w:type="table" w:styleId="TableGrid">
    <w:name w:val="Table Grid"/>
    <w:basedOn w:val="TableNormal"/>
    <w:uiPriority w:val="99"/>
    <w:rsid w:val="00AC4E8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04A43"/>
    <w:pPr>
      <w:tabs>
        <w:tab w:val="center" w:pos="4320"/>
        <w:tab w:val="right" w:pos="8640"/>
      </w:tabs>
    </w:pPr>
  </w:style>
  <w:style w:type="character" w:customStyle="1" w:styleId="FooterChar">
    <w:name w:val="Footer Char"/>
    <w:basedOn w:val="DefaultParagraphFont"/>
    <w:link w:val="Footer"/>
    <w:uiPriority w:val="99"/>
    <w:locked/>
    <w:rsid w:val="00804A43"/>
    <w:rPr>
      <w:rFonts w:cs="Times New Roman"/>
    </w:rPr>
  </w:style>
  <w:style w:type="paragraph" w:styleId="NoSpacing">
    <w:name w:val="No Spacing"/>
    <w:uiPriority w:val="99"/>
    <w:qFormat/>
    <w:rsid w:val="006B253D"/>
    <w:rPr>
      <w:sz w:val="24"/>
      <w:szCs w:val="24"/>
    </w:rPr>
  </w:style>
  <w:style w:type="character" w:styleId="FollowedHyperlink">
    <w:name w:val="FollowedHyperlink"/>
    <w:basedOn w:val="DefaultParagraphFont"/>
    <w:uiPriority w:val="99"/>
    <w:rsid w:val="00C448F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39592613">
      <w:marLeft w:val="0"/>
      <w:marRight w:val="0"/>
      <w:marTop w:val="0"/>
      <w:marBottom w:val="0"/>
      <w:divBdr>
        <w:top w:val="none" w:sz="0" w:space="0" w:color="auto"/>
        <w:left w:val="none" w:sz="0" w:space="0" w:color="auto"/>
        <w:bottom w:val="none" w:sz="0" w:space="0" w:color="auto"/>
        <w:right w:val="none" w:sz="0" w:space="0" w:color="auto"/>
      </w:divBdr>
    </w:div>
    <w:div w:id="1739592614">
      <w:marLeft w:val="0"/>
      <w:marRight w:val="0"/>
      <w:marTop w:val="0"/>
      <w:marBottom w:val="0"/>
      <w:divBdr>
        <w:top w:val="none" w:sz="0" w:space="0" w:color="auto"/>
        <w:left w:val="none" w:sz="0" w:space="0" w:color="auto"/>
        <w:bottom w:val="none" w:sz="0" w:space="0" w:color="auto"/>
        <w:right w:val="none" w:sz="0" w:space="0" w:color="auto"/>
      </w:divBdr>
    </w:div>
    <w:div w:id="1739592615">
      <w:marLeft w:val="0"/>
      <w:marRight w:val="0"/>
      <w:marTop w:val="0"/>
      <w:marBottom w:val="0"/>
      <w:divBdr>
        <w:top w:val="none" w:sz="0" w:space="0" w:color="auto"/>
        <w:left w:val="none" w:sz="0" w:space="0" w:color="auto"/>
        <w:bottom w:val="none" w:sz="0" w:space="0" w:color="auto"/>
        <w:right w:val="none" w:sz="0" w:space="0" w:color="auto"/>
      </w:divBdr>
    </w:div>
    <w:div w:id="1739592616">
      <w:marLeft w:val="0"/>
      <w:marRight w:val="0"/>
      <w:marTop w:val="0"/>
      <w:marBottom w:val="0"/>
      <w:divBdr>
        <w:top w:val="none" w:sz="0" w:space="0" w:color="auto"/>
        <w:left w:val="none" w:sz="0" w:space="0" w:color="auto"/>
        <w:bottom w:val="none" w:sz="0" w:space="0" w:color="auto"/>
        <w:right w:val="none" w:sz="0" w:space="0" w:color="auto"/>
      </w:divBdr>
    </w:div>
    <w:div w:id="1739592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878</Words>
  <Characters>5208</Characters>
  <Application>Microsoft Office Outlook</Application>
  <DocSecurity>8</DocSecurity>
  <Lines>0</Lines>
  <Paragraphs>0</Paragraphs>
  <ScaleCrop>false</ScaleCrop>
  <Company>cde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cde cde</dc:creator>
  <cp:keywords/>
  <dc:description/>
  <cp:lastModifiedBy>Administrator</cp:lastModifiedBy>
  <cp:revision>5</cp:revision>
  <cp:lastPrinted>2012-02-13T20:15:00Z</cp:lastPrinted>
  <dcterms:created xsi:type="dcterms:W3CDTF">2012-02-13T20:13:00Z</dcterms:created>
  <dcterms:modified xsi:type="dcterms:W3CDTF">2012-02-15T22:01:00Z</dcterms:modified>
</cp:coreProperties>
</file>