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02">
      <w:pPr>
        <w:rPr>
          <w:rFonts w:ascii="Open Sans" w:cs="Open Sans" w:eastAsia="Open Sans" w:hAnsi="Open Sans"/>
          <w:i w:val="1"/>
          <w:sz w:val="36"/>
          <w:szCs w:val="36"/>
        </w:rPr>
      </w:pPr>
      <w:r w:rsidDel="00000000" w:rsidR="00000000" w:rsidRPr="00000000">
        <w:rPr>
          <w:rFonts w:ascii="Open Sans" w:cs="Open Sans" w:eastAsia="Open Sans" w:hAnsi="Open Sans"/>
          <w:b w:val="1"/>
          <w:sz w:val="36"/>
          <w:szCs w:val="36"/>
          <w:rtl w:val="0"/>
        </w:rPr>
        <w:t xml:space="preserve">Advance CTE Train the Trainer: </w:t>
      </w:r>
      <w:r w:rsidDel="00000000" w:rsidR="00000000" w:rsidRPr="00000000">
        <w:rPr>
          <w:rFonts w:ascii="Open Sans" w:cs="Open Sans" w:eastAsia="Open Sans" w:hAnsi="Open Sans"/>
          <w:i w:val="1"/>
          <w:sz w:val="36"/>
          <w:szCs w:val="36"/>
          <w:rtl w:val="0"/>
        </w:rPr>
        <w:t xml:space="preserve">Empowering Students through Career Technical Education and Career Advising</w:t>
      </w:r>
    </w:p>
    <w:p w:rsidR="00000000" w:rsidDel="00000000" w:rsidP="00000000" w:rsidRDefault="00000000" w:rsidRPr="00000000" w14:paraId="00000003">
      <w:pPr>
        <w:pStyle w:val="Heading2"/>
        <w:spacing w:before="40" w:line="240" w:lineRule="auto"/>
        <w:rPr>
          <w:rFonts w:ascii="Open Sans" w:cs="Open Sans" w:eastAsia="Open Sans" w:hAnsi="Open Sans"/>
          <w:b w:val="1"/>
          <w:color w:val="009198"/>
          <w:sz w:val="30"/>
          <w:szCs w:val="30"/>
        </w:rPr>
      </w:pPr>
      <w:bookmarkStart w:colFirst="0" w:colLast="0" w:name="_c4uiceeztnqw" w:id="0"/>
      <w:bookmarkEnd w:id="0"/>
      <w:r w:rsidDel="00000000" w:rsidR="00000000" w:rsidRPr="00000000">
        <w:rPr>
          <w:rtl w:val="0"/>
        </w:rPr>
      </w:r>
    </w:p>
    <w:p w:rsidR="00000000" w:rsidDel="00000000" w:rsidP="00000000" w:rsidRDefault="00000000" w:rsidRPr="00000000" w14:paraId="00000004">
      <w:pPr>
        <w:rPr>
          <w:rFonts w:ascii="Open Sans" w:cs="Open Sans" w:eastAsia="Open Sans" w:hAnsi="Open Sans"/>
          <w:b w:val="1"/>
          <w:color w:val="009aa6"/>
          <w:sz w:val="28"/>
          <w:szCs w:val="28"/>
        </w:rPr>
      </w:pPr>
      <w:r w:rsidDel="00000000" w:rsidR="00000000" w:rsidRPr="00000000">
        <w:rPr>
          <w:rFonts w:ascii="Open Sans" w:cs="Open Sans" w:eastAsia="Open Sans" w:hAnsi="Open Sans"/>
          <w:b w:val="1"/>
          <w:color w:val="009aa6"/>
          <w:sz w:val="28"/>
          <w:szCs w:val="28"/>
          <w:rtl w:val="0"/>
        </w:rPr>
        <w:t xml:space="preserve">Module</w:t>
      </w:r>
      <w:r w:rsidDel="00000000" w:rsidR="00000000" w:rsidRPr="00000000">
        <w:rPr>
          <w:rtl w:val="0"/>
        </w:rPr>
      </w:r>
    </w:p>
    <w:p w:rsidR="00000000" w:rsidDel="00000000" w:rsidP="00000000" w:rsidRDefault="00000000" w:rsidRPr="00000000" w14:paraId="00000005">
      <w:pPr>
        <w:rPr>
          <w:rFonts w:ascii="Open Sans" w:cs="Open Sans" w:eastAsia="Open Sans" w:hAnsi="Open Sans"/>
        </w:rPr>
      </w:pPr>
      <w:r w:rsidDel="00000000" w:rsidR="00000000" w:rsidRPr="00000000">
        <w:rPr>
          <w:rFonts w:ascii="Open Sans" w:cs="Open Sans" w:eastAsia="Open Sans" w:hAnsi="Open Sans"/>
          <w:rtl w:val="0"/>
        </w:rPr>
        <w:t xml:space="preserve">Module 3: </w:t>
      </w:r>
      <w:r w:rsidDel="00000000" w:rsidR="00000000" w:rsidRPr="00000000">
        <w:rPr>
          <w:rFonts w:ascii="Open Sans" w:cs="Open Sans" w:eastAsia="Open Sans" w:hAnsi="Open Sans"/>
          <w:rtl w:val="0"/>
        </w:rPr>
        <w:t xml:space="preserve">Expanding and Elevating High-Quality Career Technical Education</w:t>
      </w:r>
      <w:r w:rsidDel="00000000" w:rsidR="00000000" w:rsidRPr="00000000">
        <w:rPr>
          <w:rtl w:val="0"/>
        </w:rPr>
      </w:r>
    </w:p>
    <w:p w:rsidR="00000000" w:rsidDel="00000000" w:rsidP="00000000" w:rsidRDefault="00000000" w:rsidRPr="00000000" w14:paraId="00000006">
      <w:pPr>
        <w:pStyle w:val="Heading2"/>
        <w:spacing w:before="40" w:line="240" w:lineRule="auto"/>
        <w:rPr>
          <w:rFonts w:ascii="Open Sans" w:cs="Open Sans" w:eastAsia="Open Sans" w:hAnsi="Open Sans"/>
          <w:b w:val="1"/>
          <w:color w:val="009198"/>
          <w:sz w:val="30"/>
          <w:szCs w:val="30"/>
        </w:rPr>
      </w:pPr>
      <w:bookmarkStart w:colFirst="0" w:colLast="0" w:name="_o1nluxir2ds3" w:id="1"/>
      <w:bookmarkEnd w:id="1"/>
      <w:r w:rsidDel="00000000" w:rsidR="00000000" w:rsidRPr="00000000">
        <w:rPr>
          <w:rtl w:val="0"/>
        </w:rPr>
      </w:r>
    </w:p>
    <w:p w:rsidR="00000000" w:rsidDel="00000000" w:rsidP="00000000" w:rsidRDefault="00000000" w:rsidRPr="00000000" w14:paraId="00000007">
      <w:pPr>
        <w:pStyle w:val="Heading2"/>
        <w:spacing w:before="40" w:line="240" w:lineRule="auto"/>
        <w:rPr>
          <w:rFonts w:ascii="Open Sans" w:cs="Open Sans" w:eastAsia="Open Sans" w:hAnsi="Open Sans"/>
          <w:b w:val="1"/>
          <w:color w:val="009aa6"/>
          <w:sz w:val="28"/>
          <w:szCs w:val="28"/>
        </w:rPr>
      </w:pPr>
      <w:bookmarkStart w:colFirst="0" w:colLast="0" w:name="_du7429ius2a4" w:id="2"/>
      <w:bookmarkEnd w:id="2"/>
      <w:r w:rsidDel="00000000" w:rsidR="00000000" w:rsidRPr="00000000">
        <w:rPr>
          <w:rFonts w:ascii="Open Sans" w:cs="Open Sans" w:eastAsia="Open Sans" w:hAnsi="Open Sans"/>
          <w:b w:val="1"/>
          <w:color w:val="009aa6"/>
          <w:sz w:val="28"/>
          <w:szCs w:val="28"/>
          <w:rtl w:val="0"/>
        </w:rPr>
        <w:t xml:space="preserve">Pre-Workshop Survey </w:t>
      </w:r>
    </w:p>
    <w:p w:rsidR="00000000" w:rsidDel="00000000" w:rsidP="00000000" w:rsidRDefault="00000000" w:rsidRPr="00000000" w14:paraId="00000008">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Please complete the Pre-Workshop Survey completely and honestly. These results will provide information on the effectiveness and impact of this workshop.</w:t>
      </w:r>
    </w:p>
    <w:p w:rsidR="00000000" w:rsidDel="00000000" w:rsidP="00000000" w:rsidRDefault="00000000" w:rsidRPr="00000000" w14:paraId="00000009">
      <w:pPr>
        <w:spacing w:after="160" w:line="259" w:lineRule="auto"/>
        <w:rPr>
          <w:rFonts w:ascii="Open Sans" w:cs="Open Sans" w:eastAsia="Open Sans" w:hAnsi="Open Sans"/>
        </w:rPr>
      </w:pPr>
      <w:r w:rsidDel="00000000" w:rsidR="00000000" w:rsidRPr="00000000">
        <w:rPr>
          <w:rFonts w:ascii="Open Sans" w:cs="Open Sans" w:eastAsia="Open Sans" w:hAnsi="Open Sans"/>
          <w:i w:val="1"/>
          <w:rtl w:val="0"/>
        </w:rPr>
        <w:t xml:space="preserve">[insert link or QR code here]</w:t>
      </w:r>
      <w:r w:rsidDel="00000000" w:rsidR="00000000" w:rsidRPr="00000000">
        <w:rPr>
          <w:rtl w:val="0"/>
        </w:rPr>
      </w:r>
    </w:p>
    <w:p w:rsidR="00000000" w:rsidDel="00000000" w:rsidP="00000000" w:rsidRDefault="00000000" w:rsidRPr="00000000" w14:paraId="0000000A">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color w:val="009aa6"/>
          <w:sz w:val="28"/>
          <w:szCs w:val="28"/>
        </w:rPr>
      </w:pPr>
      <w:r w:rsidDel="00000000" w:rsidR="00000000" w:rsidRPr="00000000">
        <w:rPr>
          <w:rFonts w:ascii="Open Sans" w:cs="Open Sans" w:eastAsia="Open Sans" w:hAnsi="Open Sans"/>
          <w:b w:val="1"/>
          <w:color w:val="009aa6"/>
          <w:sz w:val="28"/>
          <w:szCs w:val="28"/>
          <w:rtl w:val="0"/>
        </w:rPr>
        <w:t xml:space="preserve">Supplemental Links </w:t>
      </w:r>
      <w:r w:rsidDel="00000000" w:rsidR="00000000" w:rsidRPr="00000000">
        <w:rPr>
          <w:rtl w:val="0"/>
        </w:rPr>
      </w:r>
    </w:p>
    <w:p w:rsidR="00000000" w:rsidDel="00000000" w:rsidP="00000000" w:rsidRDefault="00000000" w:rsidRPr="00000000" w14:paraId="0000000C">
      <w:pPr>
        <w:rPr>
          <w:rFonts w:ascii="Open Sans" w:cs="Open Sans" w:eastAsia="Open Sans" w:hAnsi="Open Sans"/>
        </w:rPr>
      </w:pPr>
      <w:hyperlink r:id="rId6">
        <w:r w:rsidDel="00000000" w:rsidR="00000000" w:rsidRPr="00000000">
          <w:rPr>
            <w:rFonts w:ascii="Open Sans" w:cs="Open Sans" w:eastAsia="Open Sans" w:hAnsi="Open Sans"/>
            <w:color w:val="1155cc"/>
            <w:u w:val="single"/>
            <w:rtl w:val="0"/>
          </w:rPr>
          <w:t xml:space="preserve">Handout Hub </w:t>
        </w:r>
      </w:hyperlink>
      <w:r w:rsidDel="00000000" w:rsidR="00000000" w:rsidRPr="00000000">
        <w:rPr>
          <w:rFonts w:ascii="Open Sans" w:cs="Open Sans" w:eastAsia="Open Sans" w:hAnsi="Open Sans"/>
          <w:rtl w:val="0"/>
        </w:rPr>
        <w:t xml:space="preserve">- this handout provides additional resources that can be utilized beyond this module.</w:t>
      </w:r>
    </w:p>
    <w:p w:rsidR="00000000" w:rsidDel="00000000" w:rsidP="00000000" w:rsidRDefault="00000000" w:rsidRPr="00000000" w14:paraId="0000000D">
      <w:pPr>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pStyle w:val="Heading2"/>
        <w:spacing w:before="40" w:line="240" w:lineRule="auto"/>
        <w:rPr>
          <w:rFonts w:ascii="Open Sans" w:cs="Open Sans" w:eastAsia="Open Sans" w:hAnsi="Open Sans"/>
          <w:b w:val="1"/>
          <w:color w:val="009aa6"/>
          <w:sz w:val="28"/>
          <w:szCs w:val="28"/>
        </w:rPr>
      </w:pPr>
      <w:bookmarkStart w:colFirst="0" w:colLast="0" w:name="_6dl1szdh45df" w:id="3"/>
      <w:bookmarkEnd w:id="3"/>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spacing w:before="40" w:line="240" w:lineRule="auto"/>
        <w:rPr>
          <w:rFonts w:ascii="Open Sans" w:cs="Open Sans" w:eastAsia="Open Sans" w:hAnsi="Open Sans"/>
          <w:b w:val="1"/>
          <w:color w:val="009198"/>
          <w:sz w:val="30"/>
          <w:szCs w:val="30"/>
        </w:rPr>
      </w:pPr>
      <w:bookmarkStart w:colFirst="0" w:colLast="0" w:name="_m2qn807nr6xk" w:id="4"/>
      <w:bookmarkEnd w:id="4"/>
      <w:r w:rsidDel="00000000" w:rsidR="00000000" w:rsidRPr="00000000">
        <w:rPr>
          <w:rFonts w:ascii="Open Sans" w:cs="Open Sans" w:eastAsia="Open Sans" w:hAnsi="Open Sans"/>
          <w:b w:val="1"/>
          <w:color w:val="009aa6"/>
          <w:sz w:val="28"/>
          <w:szCs w:val="28"/>
          <w:rtl w:val="0"/>
        </w:rPr>
        <w:t xml:space="preserve">NOW NEW NEXT Planning </w:t>
      </w:r>
      <w:r w:rsidDel="00000000" w:rsidR="00000000" w:rsidRPr="00000000">
        <w:rPr>
          <w:rtl w:val="0"/>
        </w:rPr>
      </w:r>
    </w:p>
    <w:p w:rsidR="00000000" w:rsidDel="00000000" w:rsidP="00000000" w:rsidRDefault="00000000" w:rsidRPr="00000000" w14:paraId="00000011">
      <w:pPr>
        <w:spacing w:after="160" w:line="259" w:lineRule="auto"/>
        <w:rPr>
          <w:rFonts w:ascii="Open Sans" w:cs="Open Sans" w:eastAsia="Open Sans" w:hAnsi="Open Sa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-220555</wp:posOffset>
            </wp:positionH>
            <wp:positionV relativeFrom="paragraph">
              <wp:posOffset>222884</wp:posOffset>
            </wp:positionV>
            <wp:extent cx="473710" cy="266700"/>
            <wp:effectExtent b="0" l="0" r="0" t="0"/>
            <wp:wrapSquare wrapText="bothSides" distB="0" distT="0" distL="114300" distR="114300"/>
            <wp:docPr descr="Icon&#10;&#10;Description automatically generated" id="9" name="image2.png"/>
            <a:graphic>
              <a:graphicData uri="http://schemas.openxmlformats.org/drawingml/2006/picture">
                <pic:pic>
                  <pic:nvPicPr>
                    <pic:cNvPr descr="Icon&#10;&#10;Description automatically generated" id="0" name="image2.png"/>
                    <pic:cNvPicPr preferRelativeResize="0"/>
                  </pic:nvPicPr>
                  <pic:blipFill>
                    <a:blip r:embed="rId7"/>
                    <a:srcRect b="0" l="0" r="0" t="0"/>
                    <a:stretch>
                      <a:fillRect/>
                    </a:stretch>
                  </pic:blipFill>
                  <pic:spPr>
                    <a:xfrm>
                      <a:off x="0" y="0"/>
                      <a:ext cx="473710" cy="266700"/>
                    </a:xfrm>
                    <a:prstGeom prst="rect"/>
                    <a:ln/>
                  </pic:spPr>
                </pic:pic>
              </a:graphicData>
            </a:graphic>
          </wp:anchor>
        </w:drawing>
      </w:r>
    </w:p>
    <w:p w:rsidR="00000000" w:rsidDel="00000000" w:rsidP="00000000" w:rsidRDefault="00000000" w:rsidRPr="00000000" w14:paraId="00000012">
      <w:pPr>
        <w:spacing w:after="160" w:line="259" w:lineRule="auto"/>
        <w:rPr>
          <w:rFonts w:ascii="Open Sans" w:cs="Open Sans" w:eastAsia="Open Sans" w:hAnsi="Open Sans"/>
        </w:rPr>
      </w:pPr>
      <w:r w:rsidDel="00000000" w:rsidR="00000000" w:rsidRPr="00000000">
        <w:rPr>
          <w:rFonts w:ascii="Open Sans" w:cs="Open Sans" w:eastAsia="Open Sans" w:hAnsi="Open Sans"/>
          <w:b w:val="1"/>
          <w:rtl w:val="0"/>
        </w:rPr>
        <w:t xml:space="preserve">CTE NOW  </w:t>
      </w:r>
      <w:r w:rsidDel="00000000" w:rsidR="00000000" w:rsidRPr="00000000">
        <w:rPr>
          <w:rtl w:val="0"/>
        </w:rPr>
      </w:r>
    </w:p>
    <w:p w:rsidR="00000000" w:rsidDel="00000000" w:rsidP="00000000" w:rsidRDefault="00000000" w:rsidRPr="00000000" w14:paraId="00000013">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 1 minute, identify the things you are doing NOW in your CTE offerings. What does CTE mean in your district?  What place does CTE have in your learners’ academic path?</w:t>
      </w:r>
    </w:p>
    <w:p w:rsidR="00000000" w:rsidDel="00000000" w:rsidP="00000000" w:rsidRDefault="00000000" w:rsidRPr="00000000" w14:paraId="00000014">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br w:type="textWrapping"/>
      </w:r>
    </w:p>
    <w:p w:rsidR="00000000" w:rsidDel="00000000" w:rsidP="00000000" w:rsidRDefault="00000000" w:rsidRPr="00000000" w14:paraId="00000015">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after="160" w:line="259" w:lineRule="auto"/>
        <w:rPr>
          <w:rFonts w:ascii="Open Sans" w:cs="Open Sans" w:eastAsia="Open Sans" w:hAnsi="Open Sa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-220344</wp:posOffset>
            </wp:positionH>
            <wp:positionV relativeFrom="paragraph">
              <wp:posOffset>236855</wp:posOffset>
            </wp:positionV>
            <wp:extent cx="496570" cy="279400"/>
            <wp:effectExtent b="0" l="0" r="0" t="0"/>
            <wp:wrapSquare wrapText="bothSides" distB="0" distT="0" distL="114300" distR="114300"/>
            <wp:docPr descr="Icon&#10;&#10;Description automatically generated" id="4" name="image3.png"/>
            <a:graphic>
              <a:graphicData uri="http://schemas.openxmlformats.org/drawingml/2006/picture">
                <pic:pic>
                  <pic:nvPicPr>
                    <pic:cNvPr descr="Icon&#10;&#10;Description automatically generated" id="0" name="image3.png"/>
                    <pic:cNvPicPr preferRelativeResize="0"/>
                  </pic:nvPicPr>
                  <pic:blipFill>
                    <a:blip r:embed="rId8"/>
                    <a:srcRect b="0" l="0" r="0" t="0"/>
                    <a:stretch>
                      <a:fillRect/>
                    </a:stretch>
                  </pic:blipFill>
                  <pic:spPr>
                    <a:xfrm>
                      <a:off x="0" y="0"/>
                      <a:ext cx="496570" cy="279400"/>
                    </a:xfrm>
                    <a:prstGeom prst="rect"/>
                    <a:ln/>
                  </pic:spPr>
                </pic:pic>
              </a:graphicData>
            </a:graphic>
          </wp:anchor>
        </w:drawing>
      </w:r>
    </w:p>
    <w:p w:rsidR="00000000" w:rsidDel="00000000" w:rsidP="00000000" w:rsidRDefault="00000000" w:rsidRPr="00000000" w14:paraId="00000018">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CTE NEW</w:t>
      </w:r>
    </w:p>
    <w:p w:rsidR="00000000" w:rsidDel="00000000" w:rsidP="00000000" w:rsidRDefault="00000000" w:rsidRPr="00000000" w14:paraId="00000019">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Based on information supporting high-quality CTE programming: what is new to you today?  Reflect for a minute on something new from today’s discussions. What might you want to incorporate or leverage moving forward you did not have before?</w:t>
      </w:r>
    </w:p>
    <w:p w:rsidR="00000000" w:rsidDel="00000000" w:rsidP="00000000" w:rsidRDefault="00000000" w:rsidRPr="00000000" w14:paraId="0000001A">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br w:type="textWrapping"/>
      </w:r>
    </w:p>
    <w:p w:rsidR="00000000" w:rsidDel="00000000" w:rsidP="00000000" w:rsidRDefault="00000000" w:rsidRPr="00000000" w14:paraId="0000001B">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spacing w:after="160" w:line="259" w:lineRule="auto"/>
        <w:rPr>
          <w:rFonts w:ascii="Open Sans" w:cs="Open Sans" w:eastAsia="Open Sans" w:hAnsi="Open Sa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-223307</wp:posOffset>
            </wp:positionH>
            <wp:positionV relativeFrom="paragraph">
              <wp:posOffset>192405</wp:posOffset>
            </wp:positionV>
            <wp:extent cx="533400" cy="299720"/>
            <wp:effectExtent b="0" l="0" r="0" t="0"/>
            <wp:wrapSquare wrapText="bothSides" distB="0" distT="0" distL="114300" distR="114300"/>
            <wp:docPr descr="Icon&#10;&#10;Description automatically generated" id="7" name="image8.png"/>
            <a:graphic>
              <a:graphicData uri="http://schemas.openxmlformats.org/drawingml/2006/picture">
                <pic:pic>
                  <pic:nvPicPr>
                    <pic:cNvPr descr="Icon&#10;&#10;Description automatically generated" id="0" name="image8.png"/>
                    <pic:cNvPicPr preferRelativeResize="0"/>
                  </pic:nvPicPr>
                  <pic:blipFill>
                    <a:blip r:embed="rId9"/>
                    <a:srcRect b="0" l="0" r="0" t="0"/>
                    <a:stretch>
                      <a:fillRect/>
                    </a:stretch>
                  </pic:blipFill>
                  <pic:spPr>
                    <a:xfrm>
                      <a:off x="0" y="0"/>
                      <a:ext cx="533400" cy="299720"/>
                    </a:xfrm>
                    <a:prstGeom prst="rect"/>
                    <a:ln/>
                  </pic:spPr>
                </pic:pic>
              </a:graphicData>
            </a:graphic>
          </wp:anchor>
        </w:drawing>
      </w:r>
    </w:p>
    <w:p w:rsidR="00000000" w:rsidDel="00000000" w:rsidP="00000000" w:rsidRDefault="00000000" w:rsidRPr="00000000" w14:paraId="0000001E">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CTE NEXT</w:t>
      </w:r>
    </w:p>
    <w:p w:rsidR="00000000" w:rsidDel="00000000" w:rsidP="00000000" w:rsidRDefault="00000000" w:rsidRPr="00000000" w14:paraId="0000001F">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What new information will you look to leverage and implement? How does this look in the near future?  Write down some areas of interest that need further research or a deeper gathering of resources for use in your school counseling offerings.</w:t>
      </w:r>
    </w:p>
    <w:p w:rsidR="00000000" w:rsidDel="00000000" w:rsidP="00000000" w:rsidRDefault="00000000" w:rsidRPr="00000000" w14:paraId="00000020">
      <w:pPr>
        <w:pStyle w:val="Heading2"/>
        <w:spacing w:before="40" w:line="240" w:lineRule="auto"/>
        <w:rPr>
          <w:rFonts w:ascii="Open Sans" w:cs="Open Sans" w:eastAsia="Open Sans" w:hAnsi="Open Sans"/>
          <w:b w:val="1"/>
          <w:color w:val="009198"/>
          <w:sz w:val="30"/>
          <w:szCs w:val="30"/>
        </w:rPr>
      </w:pPr>
      <w:bookmarkStart w:colFirst="0" w:colLast="0" w:name="_qs4t4cpixmlg" w:id="5"/>
      <w:bookmarkEnd w:id="5"/>
      <w:r w:rsidDel="00000000" w:rsidR="00000000" w:rsidRPr="00000000">
        <w:rPr>
          <w:rtl w:val="0"/>
        </w:rPr>
      </w:r>
    </w:p>
    <w:p w:rsidR="00000000" w:rsidDel="00000000" w:rsidP="00000000" w:rsidRDefault="00000000" w:rsidRPr="00000000" w14:paraId="00000021">
      <w:pPr>
        <w:pStyle w:val="Heading2"/>
        <w:spacing w:before="40" w:line="240" w:lineRule="auto"/>
        <w:rPr>
          <w:rFonts w:ascii="Open Sans" w:cs="Open Sans" w:eastAsia="Open Sans" w:hAnsi="Open Sans"/>
          <w:b w:val="1"/>
          <w:color w:val="009198"/>
          <w:sz w:val="30"/>
          <w:szCs w:val="30"/>
        </w:rPr>
      </w:pPr>
      <w:bookmarkStart w:colFirst="0" w:colLast="0" w:name="_tvobrieos2kl" w:id="6"/>
      <w:bookmarkEnd w:id="6"/>
      <w:r w:rsidDel="00000000" w:rsidR="00000000" w:rsidRPr="00000000">
        <w:rPr>
          <w:rtl w:val="0"/>
        </w:rPr>
      </w:r>
    </w:p>
    <w:p w:rsidR="00000000" w:rsidDel="00000000" w:rsidP="00000000" w:rsidRDefault="00000000" w:rsidRPr="00000000" w14:paraId="00000022">
      <w:pPr>
        <w:pStyle w:val="Heading2"/>
        <w:spacing w:before="40" w:line="240" w:lineRule="auto"/>
        <w:rPr>
          <w:rFonts w:ascii="Open Sans" w:cs="Open Sans" w:eastAsia="Open Sans" w:hAnsi="Open Sans"/>
          <w:b w:val="1"/>
          <w:color w:val="009aa6"/>
          <w:sz w:val="30"/>
          <w:szCs w:val="30"/>
        </w:rPr>
      </w:pPr>
      <w:bookmarkStart w:colFirst="0" w:colLast="0" w:name="_jdhi1qsz56z1" w:id="7"/>
      <w:bookmarkEnd w:id="7"/>
      <w:r w:rsidDel="00000000" w:rsidR="00000000" w:rsidRPr="00000000">
        <w:rPr>
          <w:rtl w:val="0"/>
        </w:rPr>
      </w:r>
    </w:p>
    <w:p w:rsidR="00000000" w:rsidDel="00000000" w:rsidP="00000000" w:rsidRDefault="00000000" w:rsidRPr="00000000" w14:paraId="00000023">
      <w:pPr>
        <w:pStyle w:val="Heading2"/>
        <w:spacing w:before="40" w:line="240" w:lineRule="auto"/>
        <w:rPr>
          <w:rFonts w:ascii="Open Sans" w:cs="Open Sans" w:eastAsia="Open Sans" w:hAnsi="Open Sans"/>
          <w:b w:val="1"/>
          <w:color w:val="009aa6"/>
          <w:sz w:val="30"/>
          <w:szCs w:val="30"/>
        </w:rPr>
      </w:pPr>
      <w:bookmarkStart w:colFirst="0" w:colLast="0" w:name="_236xqhh4sqz4" w:id="8"/>
      <w:bookmarkEnd w:id="8"/>
      <w:r w:rsidDel="00000000" w:rsidR="00000000" w:rsidRPr="00000000">
        <w:rPr>
          <w:rtl w:val="0"/>
        </w:rPr>
      </w:r>
    </w:p>
    <w:p w:rsidR="00000000" w:rsidDel="00000000" w:rsidP="00000000" w:rsidRDefault="00000000" w:rsidRPr="00000000" w14:paraId="00000024">
      <w:pPr>
        <w:pStyle w:val="Heading2"/>
        <w:spacing w:before="40" w:line="240" w:lineRule="auto"/>
        <w:rPr>
          <w:rFonts w:ascii="Open Sans" w:cs="Open Sans" w:eastAsia="Open Sans" w:hAnsi="Open Sans"/>
          <w:b w:val="1"/>
          <w:color w:val="009aa6"/>
          <w:sz w:val="30"/>
          <w:szCs w:val="30"/>
        </w:rPr>
      </w:pPr>
      <w:bookmarkStart w:colFirst="0" w:colLast="0" w:name="_gnh6dzel6kvh" w:id="9"/>
      <w:bookmarkEnd w:id="9"/>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2"/>
        <w:spacing w:before="40" w:line="240" w:lineRule="auto"/>
        <w:rPr>
          <w:rFonts w:ascii="Open Sans" w:cs="Open Sans" w:eastAsia="Open Sans" w:hAnsi="Open Sans"/>
          <w:color w:val="009aa6"/>
        </w:rPr>
      </w:pPr>
      <w:bookmarkStart w:colFirst="0" w:colLast="0" w:name="_ebc6p9fpyywr" w:id="10"/>
      <w:bookmarkEnd w:id="10"/>
      <w:r w:rsidDel="00000000" w:rsidR="00000000" w:rsidRPr="00000000">
        <w:rPr>
          <w:rFonts w:ascii="Open Sans" w:cs="Open Sans" w:eastAsia="Open Sans" w:hAnsi="Open Sans"/>
          <w:b w:val="1"/>
          <w:color w:val="009aa6"/>
          <w:sz w:val="30"/>
          <w:szCs w:val="30"/>
          <w:rtl w:val="0"/>
        </w:rPr>
        <w:t xml:space="preserve">Activity 1: Know, Wonder, Opportunity </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520867" cy="520867"/>
            <wp:effectExtent b="0" l="0" r="0" t="0"/>
            <wp:wrapSquare wrapText="bothSides" distB="19050" distT="19050" distL="19050" distR="19050"/>
            <wp:docPr descr="Small Group Excercise Icon" id="6" name="image4.jpg"/>
            <a:graphic>
              <a:graphicData uri="http://schemas.openxmlformats.org/drawingml/2006/picture">
                <pic:pic>
                  <pic:nvPicPr>
                    <pic:cNvPr descr="Small Group Excercise Icon" id="0" name="image4.jpg"/>
                    <pic:cNvPicPr preferRelativeResize="0"/>
                  </pic:nvPicPr>
                  <pic:blipFill>
                    <a:blip r:embed="rId10"/>
                    <a:srcRect b="0" l="0" r="0" t="0"/>
                    <a:stretch>
                      <a:fillRect/>
                    </a:stretch>
                  </pic:blipFill>
                  <pic:spPr>
                    <a:xfrm>
                      <a:off x="0" y="0"/>
                      <a:ext cx="520867" cy="520867"/>
                    </a:xfrm>
                    <a:prstGeom prst="rect"/>
                    <a:ln/>
                  </pic:spPr>
                </pic:pic>
              </a:graphicData>
            </a:graphic>
          </wp:anchor>
        </w:drawing>
      </w:r>
    </w:p>
    <w:p w:rsidR="00000000" w:rsidDel="00000000" w:rsidP="00000000" w:rsidRDefault="00000000" w:rsidRPr="00000000" w14:paraId="00000032">
      <w:pPr>
        <w:widowControl w:val="0"/>
        <w:rPr>
          <w:rFonts w:ascii="Open Sans" w:cs="Open Sans" w:eastAsia="Open Sans" w:hAnsi="Open Sans"/>
        </w:rPr>
      </w:pPr>
      <w:r w:rsidDel="00000000" w:rsidR="00000000" w:rsidRPr="00000000">
        <w:rPr>
          <w:rtl w:val="0"/>
        </w:rPr>
      </w:r>
    </w:p>
    <w:tbl>
      <w:tblPr>
        <w:tblStyle w:val="Table1"/>
        <w:tblW w:w="981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700"/>
        <w:gridCol w:w="2280"/>
        <w:gridCol w:w="2370"/>
        <w:gridCol w:w="2460"/>
        <w:tblGridChange w:id="0">
          <w:tblGrid>
            <w:gridCol w:w="2700"/>
            <w:gridCol w:w="2280"/>
            <w:gridCol w:w="2370"/>
            <w:gridCol w:w="2460"/>
          </w:tblGrid>
        </w:tblGridChange>
      </w:tblGrid>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33">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6d13" w:val="clear"/>
            <w:tcMar>
              <w:top w:w="140.0" w:type="dxa"/>
              <w:left w:w="140.0" w:type="dxa"/>
              <w:bottom w:w="140.0" w:type="dxa"/>
              <w:right w:w="140.0" w:type="dxa"/>
            </w:tcMar>
            <w:vAlign w:val="top"/>
          </w:tcPr>
          <w:p w:rsidR="00000000" w:rsidDel="00000000" w:rsidP="00000000" w:rsidRDefault="00000000" w:rsidRPr="00000000" w14:paraId="00000034">
            <w:pPr>
              <w:widowControl w:val="0"/>
              <w:spacing w:line="240"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KNOW</w:t>
            </w:r>
          </w:p>
        </w:tc>
        <w:tc>
          <w:tcPr>
            <w:tcBorders>
              <w:top w:color="000000" w:space="0" w:sz="8" w:val="single"/>
              <w:left w:color="000000" w:space="0" w:sz="8" w:val="single"/>
              <w:bottom w:color="000000" w:space="0" w:sz="8" w:val="single"/>
              <w:right w:color="484e57" w:space="0" w:sz="8" w:val="single"/>
            </w:tcBorders>
            <w:shd w:fill="7ab800" w:val="clear"/>
            <w:tcMar>
              <w:top w:w="140.0" w:type="dxa"/>
              <w:left w:w="140.0" w:type="dxa"/>
              <w:bottom w:w="140.0" w:type="dxa"/>
              <w:right w:w="140.0" w:type="dxa"/>
            </w:tcMar>
            <w:vAlign w:val="top"/>
          </w:tcPr>
          <w:p w:rsidR="00000000" w:rsidDel="00000000" w:rsidP="00000000" w:rsidRDefault="00000000" w:rsidRPr="00000000" w14:paraId="00000035">
            <w:pPr>
              <w:widowControl w:val="0"/>
              <w:spacing w:line="240"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WONDER</w:t>
            </w:r>
          </w:p>
        </w:tc>
        <w:tc>
          <w:tcPr>
            <w:tcBorders>
              <w:top w:color="484e57" w:space="0" w:sz="8" w:val="single"/>
              <w:left w:color="484e57" w:space="0" w:sz="8" w:val="single"/>
              <w:bottom w:color="484e57" w:space="0" w:sz="8" w:val="single"/>
              <w:right w:color="484e57" w:space="0" w:sz="8" w:val="single"/>
            </w:tcBorders>
            <w:shd w:fill="009ba6" w:val="clear"/>
            <w:tcMar>
              <w:top w:w="140.0" w:type="dxa"/>
              <w:left w:w="140.0" w:type="dxa"/>
              <w:bottom w:w="140.0" w:type="dxa"/>
              <w:right w:w="140.0" w:type="dxa"/>
            </w:tcMar>
            <w:vAlign w:val="top"/>
          </w:tcPr>
          <w:p w:rsidR="00000000" w:rsidDel="00000000" w:rsidP="00000000" w:rsidRDefault="00000000" w:rsidRPr="00000000" w14:paraId="00000036">
            <w:pPr>
              <w:widowControl w:val="0"/>
              <w:spacing w:line="240"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OPPORTUNITIES</w:t>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37">
            <w:pPr>
              <w:widowControl w:val="0"/>
              <w:spacing w:line="240" w:lineRule="auto"/>
              <w:jc w:val="cente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Programs of Study (POS)</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38">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39">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484e57"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3A">
            <w:pPr>
              <w:widowControl w:val="0"/>
              <w:spacing w:line="240" w:lineRule="auto"/>
              <w:jc w:val="center"/>
              <w:rPr>
                <w:rFonts w:ascii="Open Sans" w:cs="Open Sans" w:eastAsia="Open Sans" w:hAnsi="Open Sans"/>
                <w:sz w:val="24"/>
                <w:szCs w:val="24"/>
              </w:rPr>
            </w:pPr>
            <w:r w:rsidDel="00000000" w:rsidR="00000000" w:rsidRPr="00000000">
              <w:rPr>
                <w:rtl w:val="0"/>
              </w:rPr>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3B">
            <w:pPr>
              <w:widowControl w:val="0"/>
              <w:spacing w:line="240" w:lineRule="auto"/>
              <w:jc w:val="cente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Career Clusters</w:t>
            </w:r>
          </w:p>
          <w:p w:rsidR="00000000" w:rsidDel="00000000" w:rsidP="00000000" w:rsidRDefault="00000000" w:rsidRPr="00000000" w14:paraId="0000003C">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3D">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3E">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3F">
            <w:pPr>
              <w:widowControl w:val="0"/>
              <w:spacing w:line="240" w:lineRule="auto"/>
              <w:jc w:val="center"/>
              <w:rPr>
                <w:rFonts w:ascii="Open Sans" w:cs="Open Sans" w:eastAsia="Open Sans" w:hAnsi="Open Sans"/>
                <w:sz w:val="24"/>
                <w:szCs w:val="24"/>
              </w:rPr>
            </w:pPr>
            <w:r w:rsidDel="00000000" w:rsidR="00000000" w:rsidRPr="00000000">
              <w:rPr>
                <w:rtl w:val="0"/>
              </w:rPr>
            </w:r>
          </w:p>
        </w:tc>
      </w:tr>
      <w:tr>
        <w:trPr>
          <w:cantSplit w:val="0"/>
          <w:trHeight w:val="920" w:hRule="atLeast"/>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0">
            <w:pPr>
              <w:widowControl w:val="0"/>
              <w:spacing w:line="240" w:lineRule="auto"/>
              <w:jc w:val="cente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CTSO: Career &amp; Technical Student Organization</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1">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2">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3">
            <w:pPr>
              <w:widowControl w:val="0"/>
              <w:spacing w:line="240" w:lineRule="auto"/>
              <w:jc w:val="center"/>
              <w:rPr>
                <w:rFonts w:ascii="Open Sans" w:cs="Open Sans" w:eastAsia="Open Sans" w:hAnsi="Open Sans"/>
                <w:sz w:val="24"/>
                <w:szCs w:val="24"/>
              </w:rPr>
            </w:pPr>
            <w:r w:rsidDel="00000000" w:rsidR="00000000" w:rsidRPr="00000000">
              <w:rPr>
                <w:rtl w:val="0"/>
              </w:rPr>
            </w:r>
          </w:p>
        </w:tc>
      </w:tr>
      <w:tr>
        <w:trPr>
          <w:cantSplit w:val="0"/>
          <w:trHeight w:val="1540" w:hRule="atLeast"/>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4">
            <w:pPr>
              <w:widowControl w:val="0"/>
              <w:spacing w:line="240" w:lineRule="auto"/>
              <w:jc w:val="cente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Dual Enrollment/ Concurrent Enrollment (early postsecondary opportunities)</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5">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6">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7">
            <w:pPr>
              <w:widowControl w:val="0"/>
              <w:spacing w:line="240" w:lineRule="auto"/>
              <w:jc w:val="center"/>
              <w:rPr>
                <w:rFonts w:ascii="Open Sans" w:cs="Open Sans" w:eastAsia="Open Sans" w:hAnsi="Open Sans"/>
                <w:sz w:val="24"/>
                <w:szCs w:val="24"/>
              </w:rPr>
            </w:pPr>
            <w:r w:rsidDel="00000000" w:rsidR="00000000" w:rsidRPr="00000000">
              <w:rPr>
                <w:rtl w:val="0"/>
              </w:rPr>
            </w:r>
          </w:p>
        </w:tc>
      </w:tr>
      <w:tr>
        <w:trPr>
          <w:cantSplit w:val="0"/>
          <w:trHeight w:val="920" w:hRule="atLeast"/>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8">
            <w:pPr>
              <w:widowControl w:val="0"/>
              <w:spacing w:line="240" w:lineRule="auto"/>
              <w:jc w:val="cente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 Based Learning (WBL)</w:t>
            </w:r>
          </w:p>
          <w:p w:rsidR="00000000" w:rsidDel="00000000" w:rsidP="00000000" w:rsidRDefault="00000000" w:rsidRPr="00000000" w14:paraId="00000049">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A">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B">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C">
            <w:pPr>
              <w:widowControl w:val="0"/>
              <w:spacing w:line="240" w:lineRule="auto"/>
              <w:jc w:val="center"/>
              <w:rPr>
                <w:rFonts w:ascii="Open Sans" w:cs="Open Sans" w:eastAsia="Open Sans" w:hAnsi="Open Sans"/>
                <w:sz w:val="24"/>
                <w:szCs w:val="24"/>
              </w:rPr>
            </w:pPr>
            <w:r w:rsidDel="00000000" w:rsidR="00000000" w:rsidRPr="00000000">
              <w:rPr>
                <w:rtl w:val="0"/>
              </w:rPr>
            </w:r>
          </w:p>
        </w:tc>
      </w:tr>
      <w:tr>
        <w:trPr>
          <w:cantSplit w:val="0"/>
          <w:trHeight w:val="920" w:hRule="atLeast"/>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D">
            <w:pPr>
              <w:widowControl w:val="0"/>
              <w:spacing w:line="240" w:lineRule="auto"/>
              <w:jc w:val="cente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Teacher Recruitment &amp; Retention</w:t>
            </w:r>
          </w:p>
          <w:p w:rsidR="00000000" w:rsidDel="00000000" w:rsidP="00000000" w:rsidRDefault="00000000" w:rsidRPr="00000000" w14:paraId="0000004E">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F">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50">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51">
            <w:pPr>
              <w:widowControl w:val="0"/>
              <w:spacing w:line="240" w:lineRule="auto"/>
              <w:jc w:val="center"/>
              <w:rPr>
                <w:rFonts w:ascii="Open Sans" w:cs="Open Sans" w:eastAsia="Open Sans" w:hAnsi="Open Sans"/>
                <w:sz w:val="24"/>
                <w:szCs w:val="24"/>
              </w:rPr>
            </w:pPr>
            <w:r w:rsidDel="00000000" w:rsidR="00000000" w:rsidRPr="00000000">
              <w:rPr>
                <w:rtl w:val="0"/>
              </w:rPr>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52">
            <w:pPr>
              <w:widowControl w:val="0"/>
              <w:spacing w:line="240" w:lineRule="auto"/>
              <w:jc w:val="cente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Partnerships</w:t>
            </w:r>
          </w:p>
          <w:p w:rsidR="00000000" w:rsidDel="00000000" w:rsidP="00000000" w:rsidRDefault="00000000" w:rsidRPr="00000000" w14:paraId="00000053">
            <w:pPr>
              <w:widowControl w:val="0"/>
              <w:spacing w:line="240" w:lineRule="auto"/>
              <w:jc w:val="left"/>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54">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55">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56">
            <w:pPr>
              <w:widowControl w:val="0"/>
              <w:spacing w:line="240" w:lineRule="auto"/>
              <w:jc w:val="center"/>
              <w:rPr>
                <w:rFonts w:ascii="Open Sans" w:cs="Open Sans" w:eastAsia="Open Sans" w:hAnsi="Open Sans"/>
                <w:sz w:val="24"/>
                <w:szCs w:val="24"/>
              </w:rPr>
            </w:pPr>
            <w:r w:rsidDel="00000000" w:rsidR="00000000" w:rsidRPr="00000000">
              <w:rPr>
                <w:rtl w:val="0"/>
              </w:rPr>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57">
            <w:pPr>
              <w:widowControl w:val="0"/>
              <w:spacing w:line="240" w:lineRule="auto"/>
              <w:jc w:val="cente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Credentials</w:t>
            </w:r>
          </w:p>
          <w:p w:rsidR="00000000" w:rsidDel="00000000" w:rsidP="00000000" w:rsidRDefault="00000000" w:rsidRPr="00000000" w14:paraId="00000058">
            <w:pPr>
              <w:widowControl w:val="0"/>
              <w:spacing w:line="240" w:lineRule="auto"/>
              <w:jc w:val="cente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9">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5A">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5B">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5C">
            <w:pPr>
              <w:widowControl w:val="0"/>
              <w:spacing w:line="240" w:lineRule="auto"/>
              <w:jc w:val="center"/>
              <w:rPr>
                <w:rFonts w:ascii="Open Sans" w:cs="Open Sans" w:eastAsia="Open Sans" w:hAnsi="Open Sans"/>
                <w:sz w:val="24"/>
                <w:szCs w:val="24"/>
              </w:rPr>
            </w:pPr>
            <w:r w:rsidDel="00000000" w:rsidR="00000000" w:rsidRPr="00000000">
              <w:rPr>
                <w:rtl w:val="0"/>
              </w:rPr>
            </w:r>
          </w:p>
        </w:tc>
      </w:tr>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5D">
            <w:pPr>
              <w:widowControl w:val="0"/>
              <w:spacing w:line="240" w:lineRule="auto"/>
              <w:jc w:val="cente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Diversity, Equity &amp; Inclusion</w:t>
            </w:r>
          </w:p>
          <w:p w:rsidR="00000000" w:rsidDel="00000000" w:rsidP="00000000" w:rsidRDefault="00000000" w:rsidRPr="00000000" w14:paraId="0000005E">
            <w:pPr>
              <w:widowControl w:val="0"/>
              <w:spacing w:line="240" w:lineRule="auto"/>
              <w:jc w:val="left"/>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5F">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60">
            <w:pPr>
              <w:widowControl w:val="0"/>
              <w:spacing w:line="240" w:lineRule="auto"/>
              <w:jc w:val="center"/>
              <w:rPr>
                <w:rFonts w:ascii="Open Sans" w:cs="Open Sans" w:eastAsia="Open Sans" w:hAnsi="Open Sans"/>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61">
            <w:pPr>
              <w:widowControl w:val="0"/>
              <w:spacing w:line="240" w:lineRule="auto"/>
              <w:jc w:val="cente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62">
      <w:pPr>
        <w:rPr>
          <w:rFonts w:ascii="Open Sans" w:cs="Open Sans" w:eastAsia="Open Sans" w:hAnsi="Open Sans"/>
        </w:rPr>
      </w:pPr>
      <w:r w:rsidDel="00000000" w:rsidR="00000000" w:rsidRPr="00000000">
        <w:rPr>
          <w:rtl w:val="0"/>
        </w:rPr>
      </w:r>
    </w:p>
    <w:p w:rsidR="00000000" w:rsidDel="00000000" w:rsidP="00000000" w:rsidRDefault="00000000" w:rsidRPr="00000000" w14:paraId="00000063">
      <w:pPr>
        <w:pStyle w:val="Heading2"/>
        <w:spacing w:before="40" w:line="240" w:lineRule="auto"/>
        <w:rPr>
          <w:rFonts w:ascii="Open Sans" w:cs="Open Sans" w:eastAsia="Open Sans" w:hAnsi="Open Sans"/>
          <w:b w:val="1"/>
          <w:color w:val="009aa6"/>
          <w:sz w:val="30"/>
          <w:szCs w:val="30"/>
        </w:rPr>
      </w:pPr>
      <w:bookmarkStart w:colFirst="0" w:colLast="0" w:name="_drct05h1w9kp" w:id="11"/>
      <w:bookmarkEnd w:id="11"/>
      <w:r w:rsidDel="00000000" w:rsidR="00000000" w:rsidRPr="00000000">
        <w:rPr>
          <w:rFonts w:ascii="Open Sans" w:cs="Open Sans" w:eastAsia="Open Sans" w:hAnsi="Open Sans"/>
          <w:b w:val="1"/>
          <w:color w:val="009aa6"/>
          <w:sz w:val="30"/>
          <w:szCs w:val="30"/>
          <w:rtl w:val="0"/>
        </w:rPr>
        <w:t xml:space="preserve">Activity 2: High-Quality CTE Programs of Study</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548565" cy="548565"/>
            <wp:effectExtent b="0" l="0" r="0" t="0"/>
            <wp:wrapSquare wrapText="bothSides" distB="0" distT="0" distL="114300" distR="114300"/>
            <wp:docPr id="5" name="image7.jpg"/>
            <a:graphic>
              <a:graphicData uri="http://schemas.openxmlformats.org/drawingml/2006/picture">
                <pic:pic>
                  <pic:nvPicPr>
                    <pic:cNvPr id="0" name="image7.jpg"/>
                    <pic:cNvPicPr preferRelativeResize="0"/>
                  </pic:nvPicPr>
                  <pic:blipFill>
                    <a:blip r:embed="rId11"/>
                    <a:srcRect b="0" l="0" r="0" t="0"/>
                    <a:stretch>
                      <a:fillRect/>
                    </a:stretch>
                  </pic:blipFill>
                  <pic:spPr>
                    <a:xfrm>
                      <a:off x="0" y="0"/>
                      <a:ext cx="548565" cy="548565"/>
                    </a:xfrm>
                    <a:prstGeom prst="rect"/>
                    <a:ln/>
                  </pic:spPr>
                </pic:pic>
              </a:graphicData>
            </a:graphic>
          </wp:anchor>
        </w:drawing>
      </w:r>
    </w:p>
    <w:p w:rsidR="00000000" w:rsidDel="00000000" w:rsidP="00000000" w:rsidRDefault="00000000" w:rsidRPr="00000000" w14:paraId="00000064">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5">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Given the complexity of CTE, having a clear understanding of what high-quality CTE is and the various CTE delivery systems is important. While state delivery systems have many commonalities, they also have some variations. It is also important that school counselors understand their state and local CTE delivery systems so they can be effective advocates for their students. </w:t>
      </w:r>
    </w:p>
    <w:p w:rsidR="00000000" w:rsidDel="00000000" w:rsidP="00000000" w:rsidRDefault="00000000" w:rsidRPr="00000000" w14:paraId="00000066">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7">
      <w:pPr>
        <w:numPr>
          <w:ilvl w:val="0"/>
          <w:numId w:val="1"/>
        </w:numPr>
        <w:spacing w:after="160" w:line="259"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What Career Clusters® are available in your state/school/district/community? </w:t>
      </w:r>
    </w:p>
    <w:p w:rsidR="00000000" w:rsidDel="00000000" w:rsidP="00000000" w:rsidRDefault="00000000" w:rsidRPr="00000000" w14:paraId="00000068">
      <w:pPr>
        <w:spacing w:line="259" w:lineRule="auto"/>
        <w:rPr>
          <w:rFonts w:ascii="Open Sans" w:cs="Open Sans" w:eastAsia="Open Sans" w:hAnsi="Open Sans"/>
        </w:rPr>
      </w:pPr>
      <w:r w:rsidDel="00000000" w:rsidR="00000000" w:rsidRPr="00000000">
        <w:rPr>
          <w:rFonts w:ascii="Open Sans" w:cs="Open Sans" w:eastAsia="Open Sans" w:hAnsi="Open Sans"/>
          <w:rtl w:val="0"/>
        </w:rPr>
        <w:br w:type="textWrapping"/>
      </w:r>
    </w:p>
    <w:p w:rsidR="00000000" w:rsidDel="00000000" w:rsidP="00000000" w:rsidRDefault="00000000" w:rsidRPr="00000000" w14:paraId="00000069">
      <w:pPr>
        <w:spacing w:line="259" w:lineRule="auto"/>
        <w:rPr>
          <w:rFonts w:ascii="Open Sans" w:cs="Open Sans" w:eastAsia="Open Sans" w:hAnsi="Open Sans"/>
        </w:rPr>
      </w:pPr>
      <w:r w:rsidDel="00000000" w:rsidR="00000000" w:rsidRPr="00000000">
        <w:rPr>
          <w:rFonts w:ascii="Open Sans" w:cs="Open Sans" w:eastAsia="Open Sans" w:hAnsi="Open Sans"/>
          <w:rtl w:val="0"/>
        </w:rPr>
        <w:br w:type="textWrapping"/>
        <w:br w:type="textWrapping"/>
      </w:r>
    </w:p>
    <w:p w:rsidR="00000000" w:rsidDel="00000000" w:rsidP="00000000" w:rsidRDefault="00000000" w:rsidRPr="00000000" w14:paraId="0000006A">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B">
      <w:pPr>
        <w:numPr>
          <w:ilvl w:val="0"/>
          <w:numId w:val="1"/>
        </w:numPr>
        <w:spacing w:line="259"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How does your state and/or district use the Career Clusters for career exploration? </w:t>
      </w:r>
    </w:p>
    <w:p w:rsidR="00000000" w:rsidDel="00000000" w:rsidP="00000000" w:rsidRDefault="00000000" w:rsidRPr="00000000" w14:paraId="0000006C">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br w:type="textWrapping"/>
        <w:br w:type="textWrapping"/>
        <w:br w:type="textWrapping"/>
      </w:r>
    </w:p>
    <w:p w:rsidR="00000000" w:rsidDel="00000000" w:rsidP="00000000" w:rsidRDefault="00000000" w:rsidRPr="00000000" w14:paraId="0000006D">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E">
      <w:pPr>
        <w:numPr>
          <w:ilvl w:val="0"/>
          <w:numId w:val="1"/>
        </w:numPr>
        <w:spacing w:after="160" w:line="259"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What else do you need to find out about Career Clusters in your state/school/district/community? </w:t>
      </w:r>
    </w:p>
    <w:p w:rsidR="00000000" w:rsidDel="00000000" w:rsidP="00000000" w:rsidRDefault="00000000" w:rsidRPr="00000000" w14:paraId="0000006F">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0">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1">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2">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3">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4">
      <w:pPr>
        <w:spacing w:after="160" w:before="185" w:line="259" w:lineRule="auto"/>
        <w:ind w:right="124"/>
        <w:jc w:val="left"/>
        <w:rPr>
          <w:rFonts w:ascii="Open Sans" w:cs="Open Sans" w:eastAsia="Open Sans" w:hAnsi="Open Sans"/>
          <w:b w:val="1"/>
          <w:color w:val="009ba6"/>
          <w:sz w:val="34"/>
          <w:szCs w:val="34"/>
        </w:rPr>
      </w:pPr>
      <w:r w:rsidDel="00000000" w:rsidR="00000000" w:rsidRPr="00000000">
        <w:rPr>
          <w:rtl w:val="0"/>
        </w:rPr>
      </w:r>
    </w:p>
    <w:p w:rsidR="00000000" w:rsidDel="00000000" w:rsidP="00000000" w:rsidRDefault="00000000" w:rsidRPr="00000000" w14:paraId="00000075">
      <w:pPr>
        <w:spacing w:after="160" w:before="185" w:line="259" w:lineRule="auto"/>
        <w:ind w:right="124"/>
        <w:jc w:val="left"/>
        <w:rPr>
          <w:rFonts w:ascii="Open Sans" w:cs="Open Sans" w:eastAsia="Open Sans" w:hAnsi="Open Sans"/>
          <w:b w:val="1"/>
          <w:color w:val="009ba6"/>
          <w:sz w:val="34"/>
          <w:szCs w:val="34"/>
        </w:rPr>
      </w:pPr>
      <w:r w:rsidDel="00000000" w:rsidR="00000000" w:rsidRPr="00000000">
        <w:rPr>
          <w:rtl w:val="0"/>
        </w:rPr>
      </w:r>
    </w:p>
    <w:p w:rsidR="00000000" w:rsidDel="00000000" w:rsidP="00000000" w:rsidRDefault="00000000" w:rsidRPr="00000000" w14:paraId="00000076">
      <w:pPr>
        <w:spacing w:after="160" w:before="185" w:line="259" w:lineRule="auto"/>
        <w:ind w:right="124"/>
        <w:jc w:val="left"/>
        <w:rPr>
          <w:rFonts w:ascii="Open Sans" w:cs="Open Sans" w:eastAsia="Open Sans" w:hAnsi="Open Sans"/>
          <w:b w:val="1"/>
          <w:color w:val="009ba6"/>
          <w:sz w:val="34"/>
          <w:szCs w:val="34"/>
        </w:rPr>
      </w:pPr>
      <w:r w:rsidDel="00000000" w:rsidR="00000000" w:rsidRPr="00000000">
        <w:rPr>
          <w:rtl w:val="0"/>
        </w:rPr>
      </w:r>
    </w:p>
    <w:p w:rsidR="00000000" w:rsidDel="00000000" w:rsidP="00000000" w:rsidRDefault="00000000" w:rsidRPr="00000000" w14:paraId="00000077">
      <w:pPr>
        <w:spacing w:after="160" w:before="185" w:line="259" w:lineRule="auto"/>
        <w:ind w:right="124"/>
        <w:jc w:val="left"/>
        <w:rPr>
          <w:rFonts w:ascii="Open Sans" w:cs="Open Sans" w:eastAsia="Open Sans" w:hAnsi="Open Sans"/>
          <w:b w:val="1"/>
          <w:color w:val="009ba6"/>
          <w:sz w:val="34"/>
          <w:szCs w:val="34"/>
        </w:rPr>
      </w:pPr>
      <w:r w:rsidDel="00000000" w:rsidR="00000000" w:rsidRPr="00000000">
        <w:rPr>
          <w:rtl w:val="0"/>
        </w:rPr>
      </w:r>
    </w:p>
    <w:p w:rsidR="00000000" w:rsidDel="00000000" w:rsidP="00000000" w:rsidRDefault="00000000" w:rsidRPr="00000000" w14:paraId="00000078">
      <w:pPr>
        <w:spacing w:after="160" w:before="185" w:line="259" w:lineRule="auto"/>
        <w:ind w:right="124"/>
        <w:jc w:val="left"/>
        <w:rPr>
          <w:rFonts w:ascii="Open Sans" w:cs="Open Sans" w:eastAsia="Open Sans" w:hAnsi="Open Sans"/>
          <w:b w:val="1"/>
          <w:color w:val="009ba6"/>
          <w:sz w:val="34"/>
          <w:szCs w:val="34"/>
        </w:rPr>
      </w:pPr>
      <w:r w:rsidDel="00000000" w:rsidR="00000000" w:rsidRPr="00000000">
        <w:rPr>
          <w:rtl w:val="0"/>
        </w:rPr>
      </w:r>
    </w:p>
    <w:p w:rsidR="00000000" w:rsidDel="00000000" w:rsidP="00000000" w:rsidRDefault="00000000" w:rsidRPr="00000000" w14:paraId="00000079">
      <w:pPr>
        <w:spacing w:after="160" w:before="185" w:line="259" w:lineRule="auto"/>
        <w:ind w:right="124"/>
        <w:jc w:val="left"/>
        <w:rPr>
          <w:rFonts w:ascii="Open Sans" w:cs="Open Sans" w:eastAsia="Open Sans" w:hAnsi="Open Sans"/>
          <w:b w:val="1"/>
          <w:color w:val="009ba6"/>
          <w:sz w:val="34"/>
          <w:szCs w:val="34"/>
        </w:rPr>
      </w:pPr>
      <w:r w:rsidDel="00000000" w:rsidR="00000000" w:rsidRPr="00000000">
        <w:rPr>
          <w:rtl w:val="0"/>
        </w:rPr>
      </w:r>
    </w:p>
    <w:p w:rsidR="00000000" w:rsidDel="00000000" w:rsidP="00000000" w:rsidRDefault="00000000" w:rsidRPr="00000000" w14:paraId="0000007A">
      <w:pPr>
        <w:spacing w:after="160" w:before="185" w:line="259" w:lineRule="auto"/>
        <w:ind w:right="124"/>
        <w:jc w:val="center"/>
        <w:rPr>
          <w:rFonts w:ascii="Open Sans" w:cs="Open Sans" w:eastAsia="Open Sans" w:hAnsi="Open Sans"/>
          <w:b w:val="1"/>
          <w:color w:val="009aa6"/>
          <w:sz w:val="34"/>
          <w:szCs w:val="34"/>
        </w:rPr>
      </w:pPr>
      <w:r w:rsidDel="00000000" w:rsidR="00000000" w:rsidRPr="00000000">
        <w:rPr>
          <w:rFonts w:ascii="Open Sans" w:cs="Open Sans" w:eastAsia="Open Sans" w:hAnsi="Open Sans"/>
          <w:b w:val="1"/>
          <w:color w:val="009aa6"/>
          <w:sz w:val="34"/>
          <w:szCs w:val="34"/>
          <w:rtl w:val="0"/>
        </w:rPr>
        <w:t xml:space="preserve">Work-Based Learning Experiences</w:t>
      </w:r>
    </w:p>
    <w:p w:rsidR="00000000" w:rsidDel="00000000" w:rsidP="00000000" w:rsidRDefault="00000000" w:rsidRPr="00000000" w14:paraId="0000007B">
      <w:pPr>
        <w:widowControl w:val="0"/>
        <w:spacing w:before="8" w:line="240" w:lineRule="auto"/>
        <w:rPr>
          <w:rFonts w:ascii="Open Sans" w:cs="Open Sans" w:eastAsia="Open Sans" w:hAnsi="Open Sans"/>
          <w:sz w:val="5"/>
          <w:szCs w:val="5"/>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-50799</wp:posOffset>
                </wp:positionH>
                <wp:positionV relativeFrom="paragraph">
                  <wp:posOffset>38100</wp:posOffset>
                </wp:positionV>
                <wp:extent cx="6016625" cy="22225"/>
                <wp:effectExtent b="0" l="0" r="0" t="0"/>
                <wp:wrapTopAndBottom distB="0" distT="0"/>
                <wp:docPr id="1" name=""/>
                <a:graphic>
                  <a:graphicData uri="http://schemas.microsoft.com/office/word/2010/wordprocessingShape">
                    <wps:wsp>
                      <wps:cNvSpPr/>
                      <wps:cNvPr id="2" name="Shape 2"/>
                      <wps:spPr>
                        <a:xfrm>
                          <a:off x="2342450" y="3779365"/>
                          <a:ext cx="6007100" cy="1270"/>
                        </a:xfrm>
                        <a:custGeom>
                          <a:rect b="b" l="l" r="r" t="t"/>
                          <a:pathLst>
                            <a:path extrusionOk="0" h="120000" w="9460">
                              <a:moveTo>
                                <a:pt x="0" y="0"/>
                              </a:moveTo>
                              <a:lnTo>
                                <a:pt x="9459" y="0"/>
                              </a:lnTo>
                            </a:path>
                          </a:pathLst>
                        </a:custGeom>
                        <a:noFill/>
                        <a:ln cap="flat" cmpd="sng" w="9525">
                          <a:solidFill>
                            <a:srgbClr val="009B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-50799</wp:posOffset>
                </wp:positionH>
                <wp:positionV relativeFrom="paragraph">
                  <wp:posOffset>38100</wp:posOffset>
                </wp:positionV>
                <wp:extent cx="6016625" cy="22225"/>
                <wp:effectExtent b="0" l="0" r="0" t="0"/>
                <wp:wrapTopAndBottom distB="0" distT="0"/>
                <wp:docPr id="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6016625" cy="22225"/>
                        </a:xfrm>
                        <a:prstGeom prst="rect"/>
                        <a:ln/>
                      </pic:spPr>
                    </pic:pic>
                  </a:graphicData>
                </a:graphic>
              </wp:anchor>
            </w:drawing>
          </mc:Fallback>
        </mc:AlternateContent>
      </w:r>
    </w:p>
    <w:tbl>
      <w:tblPr>
        <w:tblStyle w:val="Table2"/>
        <w:tblW w:w="12045.0" w:type="dxa"/>
        <w:jc w:val="left"/>
        <w:tblInd w:w="-114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025"/>
        <w:gridCol w:w="2370"/>
        <w:gridCol w:w="7650"/>
        <w:tblGridChange w:id="0">
          <w:tblGrid>
            <w:gridCol w:w="2025"/>
            <w:gridCol w:w="2370"/>
            <w:gridCol w:w="7650"/>
          </w:tblGrid>
        </w:tblGridChange>
      </w:tblGrid>
      <w:tr>
        <w:trPr>
          <w:cantSplit w:val="0"/>
          <w:trHeight w:val="1220.0045572916667" w:hRule="atLeast"/>
          <w:tblHeader w:val="0"/>
        </w:trPr>
        <w:tc>
          <w:tcPr>
            <w:vMerge w:val="restart"/>
            <w:tcBorders>
              <w:left w:color="000000" w:space="0" w:sz="0" w:val="nil"/>
              <w:right w:color="000000" w:space="0" w:sz="0" w:val="nil"/>
            </w:tcBorders>
            <w:shd w:fill="79b843" w:val="clear"/>
          </w:tcPr>
          <w:p w:rsidR="00000000" w:rsidDel="00000000" w:rsidP="00000000" w:rsidRDefault="00000000" w:rsidRPr="00000000" w14:paraId="0000007C">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D">
            <w:pPr>
              <w:widowControl w:val="0"/>
              <w:spacing w:before="12"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E">
            <w:pPr>
              <w:widowControl w:val="0"/>
              <w:spacing w:line="235" w:lineRule="auto"/>
              <w:ind w:left="211" w:right="172" w:firstLine="231"/>
              <w:rPr>
                <w:rFonts w:ascii="Open Sans" w:cs="Open Sans" w:eastAsia="Open Sans" w:hAnsi="Open Sans"/>
                <w:b w:val="1"/>
                <w:sz w:val="20"/>
                <w:szCs w:val="20"/>
              </w:rPr>
            </w:pPr>
            <w:r w:rsidDel="00000000" w:rsidR="00000000" w:rsidRPr="00000000">
              <w:rPr>
                <w:rFonts w:ascii="Open Sans" w:cs="Open Sans" w:eastAsia="Open Sans" w:hAnsi="Open Sans"/>
                <w:b w:val="1"/>
                <w:color w:val="ffffff"/>
                <w:sz w:val="20"/>
                <w:szCs w:val="20"/>
                <w:rtl w:val="0"/>
              </w:rPr>
              <w:t xml:space="preserve">Career Awareness</w:t>
            </w:r>
            <w:r w:rsidDel="00000000" w:rsidR="00000000" w:rsidRPr="00000000">
              <w:rPr>
                <w:rtl w:val="0"/>
              </w:rPr>
            </w:r>
          </w:p>
        </w:tc>
        <w:tc>
          <w:tcPr>
            <w:tcBorders>
              <w:left w:color="000000" w:space="0" w:sz="0" w:val="nil"/>
            </w:tcBorders>
            <w:shd w:fill="d4e4bf" w:val="clear"/>
          </w:tcPr>
          <w:p w:rsidR="00000000" w:rsidDel="00000000" w:rsidP="00000000" w:rsidRDefault="00000000" w:rsidRPr="00000000" w14:paraId="0000007F">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80">
            <w:pPr>
              <w:widowControl w:val="0"/>
              <w:spacing w:before="165" w:line="240" w:lineRule="auto"/>
              <w:ind w:left="83" w:right="56"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color w:val="484e57"/>
                <w:sz w:val="20"/>
                <w:szCs w:val="20"/>
                <w:rtl w:val="0"/>
              </w:rPr>
              <w:t xml:space="preserve">Career Day</w:t>
            </w:r>
            <w:r w:rsidDel="00000000" w:rsidR="00000000" w:rsidRPr="00000000">
              <w:rPr>
                <w:rtl w:val="0"/>
              </w:rPr>
            </w:r>
          </w:p>
        </w:tc>
        <w:tc>
          <w:tcPr>
            <w:tcBorders>
              <w:right w:color="000000" w:space="0" w:sz="0" w:val="nil"/>
            </w:tcBorders>
            <w:shd w:fill="eef4e7" w:val="clear"/>
          </w:tcPr>
          <w:p w:rsidR="00000000" w:rsidDel="00000000" w:rsidP="00000000" w:rsidRDefault="00000000" w:rsidRPr="00000000" w14:paraId="00000081">
            <w:pPr>
              <w:widowControl w:val="0"/>
              <w:spacing w:before="67" w:line="254" w:lineRule="auto"/>
              <w:ind w:left="169" w:right="164" w:firstLine="0"/>
              <w:rPr>
                <w:rFonts w:ascii="Open Sans" w:cs="Open Sans" w:eastAsia="Open Sans" w:hAnsi="Open Sans"/>
                <w:sz w:val="18"/>
                <w:szCs w:val="18"/>
              </w:rPr>
            </w:pPr>
            <w:r w:rsidDel="00000000" w:rsidR="00000000" w:rsidRPr="00000000">
              <w:rPr>
                <w:rFonts w:ascii="Open Sans" w:cs="Open Sans" w:eastAsia="Open Sans" w:hAnsi="Open Sans"/>
                <w:color w:val="484e57"/>
                <w:sz w:val="18"/>
                <w:szCs w:val="18"/>
                <w:rtl w:val="0"/>
              </w:rPr>
              <w:t xml:space="preserve">A career awareness activity where employers from a variety of industries come together at a school to share information about their company, their job, and the education and skills that are required for success in their career.</w:t>
            </w:r>
            <w:r w:rsidDel="00000000" w:rsidR="00000000" w:rsidRPr="00000000">
              <w:rPr>
                <w:rFonts w:ascii="Open Sans" w:cs="Open Sans" w:eastAsia="Open Sans" w:hAnsi="Open Sans"/>
                <w:color w:val="484e57"/>
                <w:sz w:val="18"/>
                <w:szCs w:val="18"/>
                <w:vertAlign w:val="superscript"/>
                <w:rtl w:val="0"/>
              </w:rPr>
              <w:t xml:space="preserve">3</w:t>
            </w:r>
            <w:r w:rsidDel="00000000" w:rsidR="00000000" w:rsidRPr="00000000">
              <w:rPr>
                <w:rtl w:val="0"/>
              </w:rPr>
            </w:r>
          </w:p>
        </w:tc>
      </w:tr>
      <w:tr>
        <w:trPr>
          <w:cantSplit w:val="0"/>
          <w:trHeight w:val="945.7534179687501" w:hRule="atLeast"/>
          <w:tblHeader w:val="0"/>
        </w:trPr>
        <w:tc>
          <w:tcPr>
            <w:vMerge w:val="continue"/>
            <w:tcBorders>
              <w:left w:color="000000" w:space="0" w:sz="0" w:val="nil"/>
              <w:right w:color="000000" w:space="0" w:sz="0" w:val="nil"/>
            </w:tcBorders>
            <w:shd w:fill="79b843" w:val="clear"/>
          </w:tcPr>
          <w:p w:rsidR="00000000" w:rsidDel="00000000" w:rsidP="00000000" w:rsidRDefault="00000000" w:rsidRPr="00000000" w14:paraId="00000082">
            <w:pPr>
              <w:widowControl w:val="0"/>
              <w:rPr>
                <w:rFonts w:ascii="Open Sans" w:cs="Open Sans" w:eastAsia="Open Sans" w:hAnsi="Open Sans"/>
                <w:sz w:val="11"/>
                <w:szCs w:val="11"/>
              </w:rPr>
            </w:pPr>
            <w:r w:rsidDel="00000000" w:rsidR="00000000" w:rsidRPr="00000000">
              <w:rPr>
                <w:rtl w:val="0"/>
              </w:rPr>
            </w:r>
          </w:p>
        </w:tc>
        <w:tc>
          <w:tcPr>
            <w:tcBorders>
              <w:left w:color="000000" w:space="0" w:sz="0" w:val="nil"/>
            </w:tcBorders>
            <w:shd w:fill="d4e4bf" w:val="clear"/>
          </w:tcPr>
          <w:p w:rsidR="00000000" w:rsidDel="00000000" w:rsidP="00000000" w:rsidRDefault="00000000" w:rsidRPr="00000000" w14:paraId="00000083">
            <w:pPr>
              <w:widowControl w:val="0"/>
              <w:spacing w:before="5"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84">
            <w:pPr>
              <w:widowControl w:val="0"/>
              <w:spacing w:line="240" w:lineRule="auto"/>
              <w:ind w:left="83" w:right="63"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color w:val="484e57"/>
                <w:sz w:val="20"/>
                <w:szCs w:val="20"/>
                <w:rtl w:val="0"/>
              </w:rPr>
              <w:t xml:space="preserve">Workplace Tour</w:t>
            </w:r>
            <w:r w:rsidDel="00000000" w:rsidR="00000000" w:rsidRPr="00000000">
              <w:rPr>
                <w:rtl w:val="0"/>
              </w:rPr>
            </w:r>
          </w:p>
        </w:tc>
        <w:tc>
          <w:tcPr>
            <w:tcBorders>
              <w:right w:color="000000" w:space="0" w:sz="0" w:val="nil"/>
            </w:tcBorders>
            <w:shd w:fill="eef4e7" w:val="clear"/>
          </w:tcPr>
          <w:p w:rsidR="00000000" w:rsidDel="00000000" w:rsidP="00000000" w:rsidRDefault="00000000" w:rsidRPr="00000000" w14:paraId="00000085">
            <w:pPr>
              <w:widowControl w:val="0"/>
              <w:spacing w:before="111" w:line="254" w:lineRule="auto"/>
              <w:ind w:left="169" w:right="164" w:firstLine="0"/>
              <w:rPr>
                <w:rFonts w:ascii="Open Sans" w:cs="Open Sans" w:eastAsia="Open Sans" w:hAnsi="Open Sans"/>
                <w:sz w:val="18"/>
                <w:szCs w:val="18"/>
              </w:rPr>
            </w:pPr>
            <w:r w:rsidDel="00000000" w:rsidR="00000000" w:rsidRPr="00000000">
              <w:rPr>
                <w:rFonts w:ascii="Open Sans" w:cs="Open Sans" w:eastAsia="Open Sans" w:hAnsi="Open Sans"/>
                <w:color w:val="484e57"/>
                <w:sz w:val="18"/>
                <w:szCs w:val="18"/>
                <w:rtl w:val="0"/>
              </w:rPr>
              <w:t xml:space="preserve">A highly structured career awareness experience in which learners visit a workplace, learn about the business, meet employees, ask questions, and observe work in progress.</w:t>
            </w:r>
            <w:r w:rsidDel="00000000" w:rsidR="00000000" w:rsidRPr="00000000">
              <w:rPr>
                <w:rFonts w:ascii="Open Sans" w:cs="Open Sans" w:eastAsia="Open Sans" w:hAnsi="Open Sans"/>
                <w:color w:val="484e57"/>
                <w:sz w:val="18"/>
                <w:szCs w:val="18"/>
                <w:vertAlign w:val="superscript"/>
                <w:rtl w:val="0"/>
              </w:rPr>
              <w:t xml:space="preserve">4</w:t>
            </w:r>
            <w:r w:rsidDel="00000000" w:rsidR="00000000" w:rsidRPr="00000000">
              <w:rPr>
                <w:rtl w:val="0"/>
              </w:rPr>
            </w:r>
          </w:p>
        </w:tc>
      </w:tr>
      <w:tr>
        <w:trPr>
          <w:cantSplit w:val="0"/>
          <w:trHeight w:val="1033" w:hRule="atLeast"/>
          <w:tblHeader w:val="0"/>
        </w:trPr>
        <w:tc>
          <w:tcPr>
            <w:vMerge w:val="restart"/>
            <w:tcBorders>
              <w:left w:color="000000" w:space="0" w:sz="0" w:val="nil"/>
              <w:right w:color="000000" w:space="0" w:sz="0" w:val="nil"/>
            </w:tcBorders>
            <w:shd w:fill="f58220" w:val="clear"/>
          </w:tcPr>
          <w:p w:rsidR="00000000" w:rsidDel="00000000" w:rsidP="00000000" w:rsidRDefault="00000000" w:rsidRPr="00000000" w14:paraId="00000086">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88">
            <w:pPr>
              <w:widowControl w:val="0"/>
              <w:spacing w:before="3"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89">
            <w:pPr>
              <w:widowControl w:val="0"/>
              <w:spacing w:before="1" w:line="235" w:lineRule="auto"/>
              <w:ind w:left="156" w:right="127" w:firstLine="286"/>
              <w:rPr>
                <w:rFonts w:ascii="Open Sans" w:cs="Open Sans" w:eastAsia="Open Sans" w:hAnsi="Open Sans"/>
                <w:b w:val="1"/>
                <w:sz w:val="20"/>
                <w:szCs w:val="20"/>
              </w:rPr>
            </w:pPr>
            <w:r w:rsidDel="00000000" w:rsidR="00000000" w:rsidRPr="00000000">
              <w:rPr>
                <w:rFonts w:ascii="Open Sans" w:cs="Open Sans" w:eastAsia="Open Sans" w:hAnsi="Open Sans"/>
                <w:b w:val="1"/>
                <w:color w:val="ffffff"/>
                <w:sz w:val="20"/>
                <w:szCs w:val="20"/>
                <w:rtl w:val="0"/>
              </w:rPr>
              <w:t xml:space="preserve">Career Exploration</w:t>
            </w:r>
            <w:r w:rsidDel="00000000" w:rsidR="00000000" w:rsidRPr="00000000">
              <w:rPr>
                <w:rtl w:val="0"/>
              </w:rPr>
            </w:r>
          </w:p>
        </w:tc>
        <w:tc>
          <w:tcPr>
            <w:tcBorders>
              <w:left w:color="000000" w:space="0" w:sz="0" w:val="nil"/>
            </w:tcBorders>
            <w:shd w:fill="fed5b2" w:val="clear"/>
          </w:tcPr>
          <w:p w:rsidR="00000000" w:rsidDel="00000000" w:rsidP="00000000" w:rsidRDefault="00000000" w:rsidRPr="00000000" w14:paraId="0000008A">
            <w:pPr>
              <w:widowControl w:val="0"/>
              <w:spacing w:before="4"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8B">
            <w:pPr>
              <w:widowControl w:val="0"/>
              <w:spacing w:line="235" w:lineRule="auto"/>
              <w:ind w:left="232" w:firstLine="247"/>
              <w:rPr>
                <w:rFonts w:ascii="Open Sans" w:cs="Open Sans" w:eastAsia="Open Sans" w:hAnsi="Open Sans"/>
                <w:b w:val="1"/>
                <w:sz w:val="20"/>
                <w:szCs w:val="20"/>
              </w:rPr>
            </w:pPr>
            <w:r w:rsidDel="00000000" w:rsidR="00000000" w:rsidRPr="00000000">
              <w:rPr>
                <w:rFonts w:ascii="Open Sans" w:cs="Open Sans" w:eastAsia="Open Sans" w:hAnsi="Open Sans"/>
                <w:b w:val="1"/>
                <w:color w:val="484e57"/>
                <w:sz w:val="20"/>
                <w:szCs w:val="20"/>
                <w:rtl w:val="0"/>
              </w:rPr>
              <w:t xml:space="preserve">Career Competition</w:t>
            </w:r>
            <w:r w:rsidDel="00000000" w:rsidR="00000000" w:rsidRPr="00000000">
              <w:rPr>
                <w:rtl w:val="0"/>
              </w:rPr>
            </w:r>
          </w:p>
        </w:tc>
        <w:tc>
          <w:tcPr>
            <w:tcBorders>
              <w:right w:color="000000" w:space="0" w:sz="0" w:val="nil"/>
            </w:tcBorders>
            <w:shd w:fill="ffefe1" w:val="clear"/>
          </w:tcPr>
          <w:p w:rsidR="00000000" w:rsidDel="00000000" w:rsidP="00000000" w:rsidRDefault="00000000" w:rsidRPr="00000000" w14:paraId="0000008C">
            <w:pPr>
              <w:widowControl w:val="0"/>
              <w:spacing w:before="141" w:line="254" w:lineRule="auto"/>
              <w:ind w:left="169" w:right="254" w:firstLine="0"/>
              <w:rPr>
                <w:rFonts w:ascii="Open Sans" w:cs="Open Sans" w:eastAsia="Open Sans" w:hAnsi="Open Sans"/>
                <w:sz w:val="18"/>
                <w:szCs w:val="18"/>
              </w:rPr>
            </w:pPr>
            <w:r w:rsidDel="00000000" w:rsidR="00000000" w:rsidRPr="00000000">
              <w:rPr>
                <w:rFonts w:ascii="Open Sans" w:cs="Open Sans" w:eastAsia="Open Sans" w:hAnsi="Open Sans"/>
                <w:color w:val="484e57"/>
                <w:sz w:val="18"/>
                <w:szCs w:val="18"/>
                <w:rtl w:val="0"/>
              </w:rPr>
              <w:t xml:space="preserve">A career exploration experience requiring learners to demonstrate mastery of career-related skills through presentations or competitions that are judged by industry professionals.</w:t>
            </w:r>
            <w:r w:rsidDel="00000000" w:rsidR="00000000" w:rsidRPr="00000000">
              <w:rPr>
                <w:rFonts w:ascii="Open Sans" w:cs="Open Sans" w:eastAsia="Open Sans" w:hAnsi="Open Sans"/>
                <w:color w:val="484e57"/>
                <w:sz w:val="18"/>
                <w:szCs w:val="18"/>
                <w:vertAlign w:val="superscript"/>
                <w:rtl w:val="0"/>
              </w:rPr>
              <w:t xml:space="preserve">5</w:t>
            </w:r>
            <w:r w:rsidDel="00000000" w:rsidR="00000000" w:rsidRPr="00000000">
              <w:rPr>
                <w:rtl w:val="0"/>
              </w:rPr>
            </w:r>
          </w:p>
        </w:tc>
      </w:tr>
      <w:tr>
        <w:trPr>
          <w:cantSplit w:val="0"/>
          <w:trHeight w:val="957" w:hRule="atLeast"/>
          <w:tblHeader w:val="0"/>
        </w:trPr>
        <w:tc>
          <w:tcPr>
            <w:vMerge w:val="continue"/>
            <w:tcBorders>
              <w:left w:color="000000" w:space="0" w:sz="0" w:val="nil"/>
              <w:right w:color="000000" w:space="0" w:sz="0" w:val="nil"/>
            </w:tcBorders>
            <w:shd w:fill="f58220" w:val="clear"/>
          </w:tcPr>
          <w:p w:rsidR="00000000" w:rsidDel="00000000" w:rsidP="00000000" w:rsidRDefault="00000000" w:rsidRPr="00000000" w14:paraId="0000008D">
            <w:pPr>
              <w:widowControl w:val="0"/>
              <w:rPr>
                <w:rFonts w:ascii="Open Sans" w:cs="Open Sans" w:eastAsia="Open Sans" w:hAnsi="Open Sans"/>
                <w:sz w:val="11"/>
                <w:szCs w:val="11"/>
              </w:rPr>
            </w:pPr>
            <w:r w:rsidDel="00000000" w:rsidR="00000000" w:rsidRPr="00000000">
              <w:rPr>
                <w:rtl w:val="0"/>
              </w:rPr>
            </w:r>
          </w:p>
        </w:tc>
        <w:tc>
          <w:tcPr>
            <w:tcBorders>
              <w:left w:color="000000" w:space="0" w:sz="0" w:val="nil"/>
            </w:tcBorders>
            <w:shd w:fill="fed5b2" w:val="clear"/>
          </w:tcPr>
          <w:p w:rsidR="00000000" w:rsidDel="00000000" w:rsidP="00000000" w:rsidRDefault="00000000" w:rsidRPr="00000000" w14:paraId="0000008E">
            <w:pPr>
              <w:widowControl w:val="0"/>
              <w:spacing w:before="2"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8F">
            <w:pPr>
              <w:widowControl w:val="0"/>
              <w:spacing w:before="1" w:line="235" w:lineRule="auto"/>
              <w:ind w:left="269" w:right="238" w:firstLine="210"/>
              <w:rPr>
                <w:rFonts w:ascii="Open Sans" w:cs="Open Sans" w:eastAsia="Open Sans" w:hAnsi="Open Sans"/>
                <w:b w:val="1"/>
                <w:sz w:val="20"/>
                <w:szCs w:val="20"/>
              </w:rPr>
            </w:pPr>
            <w:r w:rsidDel="00000000" w:rsidR="00000000" w:rsidRPr="00000000">
              <w:rPr>
                <w:rFonts w:ascii="Open Sans" w:cs="Open Sans" w:eastAsia="Open Sans" w:hAnsi="Open Sans"/>
                <w:b w:val="1"/>
                <w:color w:val="484e57"/>
                <w:sz w:val="20"/>
                <w:szCs w:val="20"/>
                <w:rtl w:val="0"/>
              </w:rPr>
              <w:t xml:space="preserve">Career Mentorship</w:t>
            </w:r>
            <w:r w:rsidDel="00000000" w:rsidR="00000000" w:rsidRPr="00000000">
              <w:rPr>
                <w:rtl w:val="0"/>
              </w:rPr>
            </w:r>
          </w:p>
        </w:tc>
        <w:tc>
          <w:tcPr>
            <w:tcBorders>
              <w:right w:color="000000" w:space="0" w:sz="0" w:val="nil"/>
            </w:tcBorders>
            <w:shd w:fill="ffefe1" w:val="clear"/>
          </w:tcPr>
          <w:p w:rsidR="00000000" w:rsidDel="00000000" w:rsidP="00000000" w:rsidRDefault="00000000" w:rsidRPr="00000000" w14:paraId="00000090">
            <w:pPr>
              <w:widowControl w:val="0"/>
              <w:spacing w:before="103" w:line="254" w:lineRule="auto"/>
              <w:ind w:left="169" w:right="164" w:firstLine="0"/>
              <w:rPr>
                <w:rFonts w:ascii="Open Sans" w:cs="Open Sans" w:eastAsia="Open Sans" w:hAnsi="Open Sans"/>
                <w:sz w:val="18"/>
                <w:szCs w:val="18"/>
              </w:rPr>
            </w:pPr>
            <w:r w:rsidDel="00000000" w:rsidR="00000000" w:rsidRPr="00000000">
              <w:rPr>
                <w:rFonts w:ascii="Open Sans" w:cs="Open Sans" w:eastAsia="Open Sans" w:hAnsi="Open Sans"/>
                <w:color w:val="484e57"/>
                <w:sz w:val="18"/>
                <w:szCs w:val="18"/>
                <w:rtl w:val="0"/>
              </w:rPr>
              <w:t xml:space="preserve">A career exploration activity where learners are matched one-on-one or in small groups with an industry professional to explore potential careers and related educational issues.</w:t>
            </w:r>
            <w:r w:rsidDel="00000000" w:rsidR="00000000" w:rsidRPr="00000000">
              <w:rPr>
                <w:rFonts w:ascii="Open Sans" w:cs="Open Sans" w:eastAsia="Open Sans" w:hAnsi="Open Sans"/>
                <w:color w:val="484e57"/>
                <w:sz w:val="18"/>
                <w:szCs w:val="18"/>
                <w:vertAlign w:val="superscript"/>
                <w:rtl w:val="0"/>
              </w:rPr>
              <w:t xml:space="preserve">6</w:t>
            </w:r>
            <w:r w:rsidDel="00000000" w:rsidR="00000000" w:rsidRPr="00000000">
              <w:rPr>
                <w:rtl w:val="0"/>
              </w:rPr>
            </w:r>
          </w:p>
        </w:tc>
      </w:tr>
      <w:tr>
        <w:trPr>
          <w:cantSplit w:val="0"/>
          <w:trHeight w:val="1069.4531249999998" w:hRule="atLeast"/>
          <w:tblHeader w:val="0"/>
        </w:trPr>
        <w:tc>
          <w:tcPr>
            <w:vMerge w:val="continue"/>
            <w:tcBorders>
              <w:left w:color="000000" w:space="0" w:sz="0" w:val="nil"/>
              <w:right w:color="000000" w:space="0" w:sz="0" w:val="nil"/>
            </w:tcBorders>
            <w:shd w:fill="f58220" w:val="clear"/>
          </w:tcPr>
          <w:p w:rsidR="00000000" w:rsidDel="00000000" w:rsidP="00000000" w:rsidRDefault="00000000" w:rsidRPr="00000000" w14:paraId="00000091">
            <w:pPr>
              <w:widowControl w:val="0"/>
              <w:rPr>
                <w:rFonts w:ascii="Open Sans" w:cs="Open Sans" w:eastAsia="Open Sans" w:hAnsi="Open Sans"/>
                <w:sz w:val="11"/>
                <w:szCs w:val="11"/>
              </w:rPr>
            </w:pPr>
            <w:r w:rsidDel="00000000" w:rsidR="00000000" w:rsidRPr="00000000">
              <w:rPr>
                <w:rtl w:val="0"/>
              </w:rPr>
            </w:r>
          </w:p>
        </w:tc>
        <w:tc>
          <w:tcPr>
            <w:tcBorders>
              <w:left w:color="000000" w:space="0" w:sz="0" w:val="nil"/>
            </w:tcBorders>
            <w:shd w:fill="fed5b2" w:val="clear"/>
          </w:tcPr>
          <w:p w:rsidR="00000000" w:rsidDel="00000000" w:rsidP="00000000" w:rsidRDefault="00000000" w:rsidRPr="00000000" w14:paraId="00000092">
            <w:pPr>
              <w:widowControl w:val="0"/>
              <w:spacing w:before="1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3">
            <w:pPr>
              <w:widowControl w:val="0"/>
              <w:spacing w:line="235" w:lineRule="auto"/>
              <w:ind w:left="285" w:firstLine="0"/>
              <w:rPr>
                <w:rFonts w:ascii="Open Sans" w:cs="Open Sans" w:eastAsia="Open Sans" w:hAnsi="Open Sans"/>
                <w:b w:val="1"/>
                <w:sz w:val="20"/>
                <w:szCs w:val="20"/>
              </w:rPr>
            </w:pPr>
            <w:r w:rsidDel="00000000" w:rsidR="00000000" w:rsidRPr="00000000">
              <w:rPr>
                <w:rFonts w:ascii="Open Sans" w:cs="Open Sans" w:eastAsia="Open Sans" w:hAnsi="Open Sans"/>
                <w:b w:val="1"/>
                <w:color w:val="484e57"/>
                <w:sz w:val="20"/>
                <w:szCs w:val="20"/>
                <w:rtl w:val="0"/>
              </w:rPr>
              <w:t xml:space="preserve">Job Shadowing</w:t>
            </w:r>
            <w:r w:rsidDel="00000000" w:rsidR="00000000" w:rsidRPr="00000000">
              <w:rPr>
                <w:rtl w:val="0"/>
              </w:rPr>
            </w:r>
          </w:p>
        </w:tc>
        <w:tc>
          <w:tcPr>
            <w:tcBorders>
              <w:right w:color="000000" w:space="0" w:sz="0" w:val="nil"/>
            </w:tcBorders>
            <w:shd w:fill="ffefe1" w:val="clear"/>
          </w:tcPr>
          <w:p w:rsidR="00000000" w:rsidDel="00000000" w:rsidP="00000000" w:rsidRDefault="00000000" w:rsidRPr="00000000" w14:paraId="00000094">
            <w:pPr>
              <w:widowControl w:val="0"/>
              <w:spacing w:before="10" w:line="240" w:lineRule="auto"/>
              <w:ind w:left="169" w:right="409" w:firstLine="0"/>
              <w:rPr>
                <w:rFonts w:ascii="Open Sans" w:cs="Open Sans" w:eastAsia="Open Sans" w:hAnsi="Open Sans"/>
                <w:sz w:val="18"/>
                <w:szCs w:val="18"/>
              </w:rPr>
            </w:pPr>
            <w:r w:rsidDel="00000000" w:rsidR="00000000" w:rsidRPr="00000000">
              <w:rPr>
                <w:rFonts w:ascii="Open Sans" w:cs="Open Sans" w:eastAsia="Open Sans" w:hAnsi="Open Sans"/>
                <w:color w:val="484e57"/>
                <w:sz w:val="18"/>
                <w:szCs w:val="18"/>
                <w:rtl w:val="0"/>
              </w:rPr>
              <w:t xml:space="preserve">A structured career exploration activity in which learners are paired with an employer and observe the workday, interact with clients or customers, and attend meetings and other appointments with the person they are shadowing.</w:t>
            </w:r>
            <w:r w:rsidDel="00000000" w:rsidR="00000000" w:rsidRPr="00000000">
              <w:rPr>
                <w:rFonts w:ascii="Open Sans" w:cs="Open Sans" w:eastAsia="Open Sans" w:hAnsi="Open Sans"/>
                <w:color w:val="484e57"/>
                <w:sz w:val="18"/>
                <w:szCs w:val="18"/>
                <w:vertAlign w:val="superscript"/>
                <w:rtl w:val="0"/>
              </w:rPr>
              <w:t xml:space="preserve">7</w:t>
            </w:r>
            <w:r w:rsidDel="00000000" w:rsidR="00000000" w:rsidRPr="00000000">
              <w:rPr>
                <w:rtl w:val="0"/>
              </w:rPr>
            </w:r>
          </w:p>
        </w:tc>
      </w:tr>
      <w:tr>
        <w:trPr>
          <w:cantSplit w:val="0"/>
          <w:trHeight w:val="1002" w:hRule="atLeast"/>
          <w:tblHeader w:val="0"/>
        </w:trPr>
        <w:tc>
          <w:tcPr>
            <w:vMerge w:val="restart"/>
            <w:tcBorders>
              <w:left w:color="000000" w:space="0" w:sz="0" w:val="nil"/>
              <w:right w:color="000000" w:space="0" w:sz="0" w:val="nil"/>
            </w:tcBorders>
            <w:shd w:fill="009ba6" w:val="clear"/>
          </w:tcPr>
          <w:p w:rsidR="00000000" w:rsidDel="00000000" w:rsidP="00000000" w:rsidRDefault="00000000" w:rsidRPr="00000000" w14:paraId="00000095">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6">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7">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8">
            <w:pPr>
              <w:widowControl w:val="0"/>
              <w:spacing w:before="265" w:line="235" w:lineRule="auto"/>
              <w:ind w:left="153" w:right="127" w:firstLine="289"/>
              <w:rPr>
                <w:rFonts w:ascii="Open Sans" w:cs="Open Sans" w:eastAsia="Open Sans" w:hAnsi="Open Sans"/>
                <w:b w:val="1"/>
                <w:sz w:val="20"/>
                <w:szCs w:val="20"/>
              </w:rPr>
            </w:pPr>
            <w:r w:rsidDel="00000000" w:rsidR="00000000" w:rsidRPr="00000000">
              <w:rPr>
                <w:rFonts w:ascii="Open Sans" w:cs="Open Sans" w:eastAsia="Open Sans" w:hAnsi="Open Sans"/>
                <w:b w:val="1"/>
                <w:color w:val="ffffff"/>
                <w:sz w:val="20"/>
                <w:szCs w:val="20"/>
                <w:rtl w:val="0"/>
              </w:rPr>
              <w:t xml:space="preserve">Career Preparation</w:t>
            </w:r>
            <w:r w:rsidDel="00000000" w:rsidR="00000000" w:rsidRPr="00000000">
              <w:rPr>
                <w:rtl w:val="0"/>
              </w:rPr>
            </w:r>
          </w:p>
        </w:tc>
        <w:tc>
          <w:tcPr>
            <w:tcBorders>
              <w:left w:color="000000" w:space="0" w:sz="0" w:val="nil"/>
            </w:tcBorders>
            <w:shd w:fill="bfd8dd" w:val="clear"/>
          </w:tcPr>
          <w:p w:rsidR="00000000" w:rsidDel="00000000" w:rsidP="00000000" w:rsidRDefault="00000000" w:rsidRPr="00000000" w14:paraId="00000099">
            <w:pPr>
              <w:widowControl w:val="0"/>
              <w:spacing w:before="149" w:line="235" w:lineRule="auto"/>
              <w:ind w:left="247" w:right="225"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color w:val="484e57"/>
                <w:sz w:val="20"/>
                <w:szCs w:val="20"/>
                <w:rtl w:val="0"/>
              </w:rPr>
              <w:t xml:space="preserve">Cooperative Education (Co-Op)</w:t>
            </w:r>
            <w:r w:rsidDel="00000000" w:rsidR="00000000" w:rsidRPr="00000000">
              <w:rPr>
                <w:rtl w:val="0"/>
              </w:rPr>
            </w:r>
          </w:p>
        </w:tc>
        <w:tc>
          <w:tcPr>
            <w:tcBorders>
              <w:right w:color="000000" w:space="0" w:sz="0" w:val="nil"/>
            </w:tcBorders>
            <w:shd w:fill="e7eff0" w:val="clear"/>
          </w:tcPr>
          <w:p w:rsidR="00000000" w:rsidDel="00000000" w:rsidP="00000000" w:rsidRDefault="00000000" w:rsidRPr="00000000" w14:paraId="0000009A">
            <w:pPr>
              <w:widowControl w:val="0"/>
              <w:spacing w:before="125" w:line="254" w:lineRule="auto"/>
              <w:ind w:left="169" w:right="193" w:firstLine="0"/>
              <w:rPr>
                <w:rFonts w:ascii="Open Sans" w:cs="Open Sans" w:eastAsia="Open Sans" w:hAnsi="Open Sans"/>
                <w:sz w:val="18"/>
                <w:szCs w:val="18"/>
              </w:rPr>
            </w:pPr>
            <w:r w:rsidDel="00000000" w:rsidR="00000000" w:rsidRPr="00000000">
              <w:rPr>
                <w:rFonts w:ascii="Open Sans" w:cs="Open Sans" w:eastAsia="Open Sans" w:hAnsi="Open Sans"/>
                <w:color w:val="484e57"/>
                <w:sz w:val="18"/>
                <w:szCs w:val="18"/>
                <w:rtl w:val="0"/>
              </w:rPr>
              <w:t xml:space="preserve">An intensive career preparation experience where academic programs are connected to structured work experiences through which participants acquire professional and technical skills.</w:t>
            </w:r>
            <w:r w:rsidDel="00000000" w:rsidR="00000000" w:rsidRPr="00000000">
              <w:rPr>
                <w:rFonts w:ascii="Open Sans" w:cs="Open Sans" w:eastAsia="Open Sans" w:hAnsi="Open Sans"/>
                <w:color w:val="484e57"/>
                <w:sz w:val="18"/>
                <w:szCs w:val="18"/>
                <w:vertAlign w:val="superscript"/>
                <w:rtl w:val="0"/>
              </w:rPr>
              <w:t xml:space="preserve">8</w:t>
            </w:r>
            <w:r w:rsidDel="00000000" w:rsidR="00000000" w:rsidRPr="00000000">
              <w:rPr>
                <w:rtl w:val="0"/>
              </w:rPr>
            </w:r>
          </w:p>
        </w:tc>
      </w:tr>
      <w:tr>
        <w:trPr>
          <w:cantSplit w:val="0"/>
          <w:trHeight w:val="1330" w:hRule="atLeast"/>
          <w:tblHeader w:val="0"/>
        </w:trPr>
        <w:tc>
          <w:tcPr>
            <w:vMerge w:val="continue"/>
            <w:tcBorders>
              <w:left w:color="000000" w:space="0" w:sz="0" w:val="nil"/>
              <w:right w:color="000000" w:space="0" w:sz="0" w:val="nil"/>
            </w:tcBorders>
            <w:shd w:fill="009ba6" w:val="clear"/>
          </w:tcPr>
          <w:p w:rsidR="00000000" w:rsidDel="00000000" w:rsidP="00000000" w:rsidRDefault="00000000" w:rsidRPr="00000000" w14:paraId="0000009B">
            <w:pPr>
              <w:widowControl w:val="0"/>
              <w:rPr>
                <w:rFonts w:ascii="Open Sans" w:cs="Open Sans" w:eastAsia="Open Sans" w:hAnsi="Open Sans"/>
                <w:sz w:val="11"/>
                <w:szCs w:val="11"/>
              </w:rPr>
            </w:pPr>
            <w:r w:rsidDel="00000000" w:rsidR="00000000" w:rsidRPr="00000000">
              <w:rPr>
                <w:rtl w:val="0"/>
              </w:rPr>
            </w:r>
          </w:p>
        </w:tc>
        <w:tc>
          <w:tcPr>
            <w:tcBorders>
              <w:left w:color="000000" w:space="0" w:sz="0" w:val="nil"/>
            </w:tcBorders>
            <w:shd w:fill="bfd8dd" w:val="clear"/>
          </w:tcPr>
          <w:p w:rsidR="00000000" w:rsidDel="00000000" w:rsidP="00000000" w:rsidRDefault="00000000" w:rsidRPr="00000000" w14:paraId="0000009C">
            <w:pPr>
              <w:widowControl w:val="0"/>
              <w:spacing w:before="8"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D">
            <w:pPr>
              <w:widowControl w:val="0"/>
              <w:spacing w:line="235" w:lineRule="auto"/>
              <w:ind w:left="286" w:right="264" w:firstLine="37.00000000000003"/>
              <w:jc w:val="both"/>
              <w:rPr>
                <w:rFonts w:ascii="Open Sans" w:cs="Open Sans" w:eastAsia="Open Sans" w:hAnsi="Open Sans"/>
                <w:b w:val="1"/>
                <w:sz w:val="20"/>
                <w:szCs w:val="20"/>
              </w:rPr>
            </w:pPr>
            <w:r w:rsidDel="00000000" w:rsidR="00000000" w:rsidRPr="00000000">
              <w:rPr>
                <w:rFonts w:ascii="Open Sans" w:cs="Open Sans" w:eastAsia="Open Sans" w:hAnsi="Open Sans"/>
                <w:b w:val="1"/>
                <w:color w:val="484e57"/>
                <w:sz w:val="20"/>
                <w:szCs w:val="20"/>
                <w:rtl w:val="0"/>
              </w:rPr>
              <w:t xml:space="preserve">Simulated Workplace Experience</w:t>
            </w:r>
            <w:r w:rsidDel="00000000" w:rsidR="00000000" w:rsidRPr="00000000">
              <w:rPr>
                <w:rtl w:val="0"/>
              </w:rPr>
            </w:r>
          </w:p>
        </w:tc>
        <w:tc>
          <w:tcPr>
            <w:tcBorders>
              <w:right w:color="000000" w:space="0" w:sz="0" w:val="nil"/>
            </w:tcBorders>
            <w:shd w:fill="e7eff0" w:val="clear"/>
          </w:tcPr>
          <w:p w:rsidR="00000000" w:rsidDel="00000000" w:rsidP="00000000" w:rsidRDefault="00000000" w:rsidRPr="00000000" w14:paraId="0000009E">
            <w:pPr>
              <w:widowControl w:val="0"/>
              <w:spacing w:before="10" w:line="240" w:lineRule="auto"/>
              <w:ind w:left="169" w:right="164" w:firstLine="0"/>
              <w:rPr>
                <w:rFonts w:ascii="Open Sans" w:cs="Open Sans" w:eastAsia="Open Sans" w:hAnsi="Open Sans"/>
                <w:sz w:val="18"/>
                <w:szCs w:val="18"/>
              </w:rPr>
            </w:pPr>
            <w:r w:rsidDel="00000000" w:rsidR="00000000" w:rsidRPr="00000000">
              <w:rPr>
                <w:rFonts w:ascii="Open Sans" w:cs="Open Sans" w:eastAsia="Open Sans" w:hAnsi="Open Sans"/>
                <w:color w:val="484e57"/>
                <w:sz w:val="18"/>
                <w:szCs w:val="18"/>
                <w:rtl w:val="0"/>
              </w:rPr>
              <w:t xml:space="preserve">A career preparation experience where learners engage in activities that simulate work environments. Examples include automotive or construction programs in which sustained industry involvement allows students to develop and apply their skills in the context of industry standards and expectations.</w:t>
            </w:r>
            <w:r w:rsidDel="00000000" w:rsidR="00000000" w:rsidRPr="00000000">
              <w:rPr>
                <w:rFonts w:ascii="Open Sans" w:cs="Open Sans" w:eastAsia="Open Sans" w:hAnsi="Open Sans"/>
                <w:color w:val="484e57"/>
                <w:sz w:val="18"/>
                <w:szCs w:val="18"/>
                <w:vertAlign w:val="superscript"/>
                <w:rtl w:val="0"/>
              </w:rPr>
              <w:t xml:space="preserve">9</w:t>
            </w:r>
            <w:r w:rsidDel="00000000" w:rsidR="00000000" w:rsidRPr="00000000">
              <w:rPr>
                <w:rtl w:val="0"/>
              </w:rPr>
            </w:r>
          </w:p>
        </w:tc>
      </w:tr>
      <w:tr>
        <w:trPr>
          <w:cantSplit w:val="0"/>
          <w:trHeight w:val="956" w:hRule="atLeast"/>
          <w:tblHeader w:val="0"/>
        </w:trPr>
        <w:tc>
          <w:tcPr>
            <w:vMerge w:val="continue"/>
            <w:tcBorders>
              <w:left w:color="000000" w:space="0" w:sz="0" w:val="nil"/>
              <w:right w:color="000000" w:space="0" w:sz="0" w:val="nil"/>
            </w:tcBorders>
            <w:shd w:fill="009ba6" w:val="clear"/>
          </w:tcPr>
          <w:p w:rsidR="00000000" w:rsidDel="00000000" w:rsidP="00000000" w:rsidRDefault="00000000" w:rsidRPr="00000000" w14:paraId="0000009F">
            <w:pPr>
              <w:widowControl w:val="0"/>
              <w:rPr>
                <w:rFonts w:ascii="Open Sans" w:cs="Open Sans" w:eastAsia="Open Sans" w:hAnsi="Open Sans"/>
                <w:sz w:val="11"/>
                <w:szCs w:val="11"/>
              </w:rPr>
            </w:pPr>
            <w:r w:rsidDel="00000000" w:rsidR="00000000" w:rsidRPr="00000000">
              <w:rPr>
                <w:rtl w:val="0"/>
              </w:rPr>
            </w:r>
          </w:p>
        </w:tc>
        <w:tc>
          <w:tcPr>
            <w:tcBorders>
              <w:left w:color="000000" w:space="0" w:sz="0" w:val="nil"/>
            </w:tcBorders>
            <w:shd w:fill="bfd8dd" w:val="clear"/>
          </w:tcPr>
          <w:p w:rsidR="00000000" w:rsidDel="00000000" w:rsidP="00000000" w:rsidRDefault="00000000" w:rsidRPr="00000000" w14:paraId="000000A0">
            <w:pPr>
              <w:widowControl w:val="0"/>
              <w:spacing w:before="2"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A1">
            <w:pPr>
              <w:widowControl w:val="0"/>
              <w:spacing w:line="235" w:lineRule="auto"/>
              <w:ind w:left="319" w:right="216" w:hanging="78"/>
              <w:rPr>
                <w:rFonts w:ascii="Open Sans" w:cs="Open Sans" w:eastAsia="Open Sans" w:hAnsi="Open Sans"/>
                <w:b w:val="1"/>
                <w:sz w:val="20"/>
                <w:szCs w:val="20"/>
              </w:rPr>
            </w:pPr>
            <w:r w:rsidDel="00000000" w:rsidR="00000000" w:rsidRPr="00000000">
              <w:rPr>
                <w:rFonts w:ascii="Open Sans" w:cs="Open Sans" w:eastAsia="Open Sans" w:hAnsi="Open Sans"/>
                <w:b w:val="1"/>
                <w:color w:val="484e57"/>
                <w:sz w:val="20"/>
                <w:szCs w:val="20"/>
                <w:rtl w:val="0"/>
              </w:rPr>
              <w:t xml:space="preserve">Student Led Enterprise</w:t>
            </w:r>
            <w:r w:rsidDel="00000000" w:rsidR="00000000" w:rsidRPr="00000000">
              <w:rPr>
                <w:rtl w:val="0"/>
              </w:rPr>
            </w:r>
          </w:p>
        </w:tc>
        <w:tc>
          <w:tcPr>
            <w:tcBorders>
              <w:right w:color="000000" w:space="0" w:sz="0" w:val="nil"/>
            </w:tcBorders>
            <w:shd w:fill="e7eff0" w:val="clear"/>
          </w:tcPr>
          <w:p w:rsidR="00000000" w:rsidDel="00000000" w:rsidP="00000000" w:rsidRDefault="00000000" w:rsidRPr="00000000" w14:paraId="000000A2">
            <w:pPr>
              <w:widowControl w:val="0"/>
              <w:spacing w:before="103" w:line="254" w:lineRule="auto"/>
              <w:ind w:left="169" w:right="347" w:firstLine="0"/>
              <w:rPr>
                <w:rFonts w:ascii="Open Sans" w:cs="Open Sans" w:eastAsia="Open Sans" w:hAnsi="Open Sans"/>
                <w:sz w:val="18"/>
                <w:szCs w:val="18"/>
              </w:rPr>
            </w:pPr>
            <w:r w:rsidDel="00000000" w:rsidR="00000000" w:rsidRPr="00000000">
              <w:rPr>
                <w:rFonts w:ascii="Open Sans" w:cs="Open Sans" w:eastAsia="Open Sans" w:hAnsi="Open Sans"/>
                <w:color w:val="484e57"/>
                <w:sz w:val="18"/>
                <w:szCs w:val="18"/>
                <w:rtl w:val="0"/>
              </w:rPr>
              <w:t xml:space="preserve">A career preparation experience where students operate school-based enterprises that produce goods or services for sale or to be used by people other than the participating learner(s).</w:t>
            </w:r>
            <w:r w:rsidDel="00000000" w:rsidR="00000000" w:rsidRPr="00000000">
              <w:rPr>
                <w:rFonts w:ascii="Open Sans" w:cs="Open Sans" w:eastAsia="Open Sans" w:hAnsi="Open Sans"/>
                <w:color w:val="484e57"/>
                <w:sz w:val="18"/>
                <w:szCs w:val="18"/>
                <w:vertAlign w:val="superscript"/>
                <w:rtl w:val="0"/>
              </w:rPr>
              <w:t xml:space="preserve">10</w:t>
            </w:r>
            <w:r w:rsidDel="00000000" w:rsidR="00000000" w:rsidRPr="00000000">
              <w:rPr>
                <w:rtl w:val="0"/>
              </w:rPr>
            </w:r>
          </w:p>
        </w:tc>
      </w:tr>
      <w:tr>
        <w:trPr>
          <w:cantSplit w:val="0"/>
          <w:trHeight w:val="1191" w:hRule="atLeast"/>
          <w:tblHeader w:val="0"/>
        </w:trPr>
        <w:tc>
          <w:tcPr>
            <w:vMerge w:val="restart"/>
            <w:tcBorders>
              <w:left w:color="000000" w:space="0" w:sz="0" w:val="nil"/>
              <w:right w:color="000000" w:space="0" w:sz="0" w:val="nil"/>
            </w:tcBorders>
            <w:shd w:fill="484e57" w:val="clear"/>
          </w:tcPr>
          <w:p w:rsidR="00000000" w:rsidDel="00000000" w:rsidP="00000000" w:rsidRDefault="00000000" w:rsidRPr="00000000" w14:paraId="000000A3">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A4">
            <w:pPr>
              <w:widowControl w:val="0"/>
              <w:spacing w:before="9"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A5">
            <w:pPr>
              <w:widowControl w:val="0"/>
              <w:spacing w:before="1" w:line="235" w:lineRule="auto"/>
              <w:ind w:left="350" w:right="314" w:firstLine="92.00000000000003"/>
              <w:rPr>
                <w:rFonts w:ascii="Open Sans" w:cs="Open Sans" w:eastAsia="Open Sans" w:hAnsi="Open Sans"/>
                <w:b w:val="1"/>
                <w:sz w:val="20"/>
                <w:szCs w:val="20"/>
              </w:rPr>
            </w:pPr>
            <w:r w:rsidDel="00000000" w:rsidR="00000000" w:rsidRPr="00000000">
              <w:rPr>
                <w:rFonts w:ascii="Open Sans" w:cs="Open Sans" w:eastAsia="Open Sans" w:hAnsi="Open Sans"/>
                <w:b w:val="1"/>
                <w:color w:val="ffffff"/>
                <w:sz w:val="20"/>
                <w:szCs w:val="20"/>
                <w:rtl w:val="0"/>
              </w:rPr>
              <w:t xml:space="preserve">Career Training</w:t>
            </w:r>
            <w:r w:rsidDel="00000000" w:rsidR="00000000" w:rsidRPr="00000000">
              <w:rPr>
                <w:rtl w:val="0"/>
              </w:rPr>
            </w:r>
          </w:p>
        </w:tc>
        <w:tc>
          <w:tcPr>
            <w:tcBorders>
              <w:left w:color="000000" w:space="0" w:sz="0" w:val="nil"/>
            </w:tcBorders>
            <w:shd w:fill="b6b5b9" w:val="clear"/>
          </w:tcPr>
          <w:p w:rsidR="00000000" w:rsidDel="00000000" w:rsidP="00000000" w:rsidRDefault="00000000" w:rsidRPr="00000000" w14:paraId="000000A6">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A7">
            <w:pPr>
              <w:widowControl w:val="0"/>
              <w:spacing w:before="187" w:line="240" w:lineRule="auto"/>
              <w:ind w:left="83" w:right="63"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color w:val="484e57"/>
                <w:sz w:val="20"/>
                <w:szCs w:val="20"/>
                <w:rtl w:val="0"/>
              </w:rPr>
              <w:t xml:space="preserve">Apprenticeship</w:t>
            </w:r>
            <w:r w:rsidDel="00000000" w:rsidR="00000000" w:rsidRPr="00000000">
              <w:rPr>
                <w:rtl w:val="0"/>
              </w:rPr>
            </w:r>
          </w:p>
        </w:tc>
        <w:tc>
          <w:tcPr>
            <w:tcBorders>
              <w:right w:color="000000" w:space="0" w:sz="0" w:val="nil"/>
            </w:tcBorders>
            <w:shd w:fill="e0dfe1" w:val="clear"/>
          </w:tcPr>
          <w:p w:rsidR="00000000" w:rsidDel="00000000" w:rsidP="00000000" w:rsidRDefault="00000000" w:rsidRPr="00000000" w14:paraId="000000A8">
            <w:pPr>
              <w:widowControl w:val="0"/>
              <w:spacing w:before="90" w:line="254" w:lineRule="auto"/>
              <w:ind w:left="169" w:right="409" w:firstLine="0"/>
              <w:rPr>
                <w:rFonts w:ascii="Open Sans" w:cs="Open Sans" w:eastAsia="Open Sans" w:hAnsi="Open Sans"/>
                <w:sz w:val="18"/>
                <w:szCs w:val="18"/>
              </w:rPr>
            </w:pPr>
            <w:r w:rsidDel="00000000" w:rsidR="00000000" w:rsidRPr="00000000">
              <w:rPr>
                <w:rFonts w:ascii="Open Sans" w:cs="Open Sans" w:eastAsia="Open Sans" w:hAnsi="Open Sans"/>
                <w:color w:val="484e57"/>
                <w:sz w:val="18"/>
                <w:szCs w:val="18"/>
                <w:rtl w:val="0"/>
              </w:rPr>
              <w:t xml:space="preserve">An intensive career training experience that generally lasts from one to six years and provides a combination of on-the-job training and formal classroom instruction.</w:t>
            </w:r>
            <w:r w:rsidDel="00000000" w:rsidR="00000000" w:rsidRPr="00000000">
              <w:rPr>
                <w:rFonts w:ascii="Open Sans" w:cs="Open Sans" w:eastAsia="Open Sans" w:hAnsi="Open Sans"/>
                <w:color w:val="484e57"/>
                <w:sz w:val="18"/>
                <w:szCs w:val="18"/>
                <w:vertAlign w:val="superscript"/>
                <w:rtl w:val="0"/>
              </w:rPr>
              <w:t xml:space="preserve">11 </w:t>
            </w:r>
            <w:r w:rsidDel="00000000" w:rsidR="00000000" w:rsidRPr="00000000">
              <w:rPr>
                <w:rFonts w:ascii="Open Sans" w:cs="Open Sans" w:eastAsia="Open Sans" w:hAnsi="Open Sans"/>
                <w:color w:val="484e57"/>
                <w:sz w:val="18"/>
                <w:szCs w:val="18"/>
                <w:rtl w:val="0"/>
              </w:rPr>
              <w:t xml:space="preserve">Examples include the U.S. Department of Labor’s Registered Apprenticeship program.</w:t>
            </w:r>
            <w:r w:rsidDel="00000000" w:rsidR="00000000" w:rsidRPr="00000000">
              <w:rPr>
                <w:rtl w:val="0"/>
              </w:rPr>
            </w:r>
          </w:p>
        </w:tc>
      </w:tr>
      <w:tr>
        <w:trPr>
          <w:cantSplit w:val="0"/>
          <w:trHeight w:val="826" w:hRule="atLeast"/>
          <w:tblHeader w:val="0"/>
        </w:trPr>
        <w:tc>
          <w:tcPr>
            <w:vMerge w:val="continue"/>
            <w:tcBorders>
              <w:left w:color="000000" w:space="0" w:sz="0" w:val="nil"/>
              <w:right w:color="000000" w:space="0" w:sz="0" w:val="nil"/>
            </w:tcBorders>
            <w:shd w:fill="484e57" w:val="clear"/>
          </w:tcPr>
          <w:p w:rsidR="00000000" w:rsidDel="00000000" w:rsidP="00000000" w:rsidRDefault="00000000" w:rsidRPr="00000000" w14:paraId="000000A9">
            <w:pPr>
              <w:widowControl w:val="0"/>
              <w:rPr>
                <w:rFonts w:ascii="Open Sans" w:cs="Open Sans" w:eastAsia="Open Sans" w:hAnsi="Open Sans"/>
                <w:sz w:val="20"/>
                <w:szCs w:val="20"/>
              </w:rPr>
            </w:pPr>
            <w:r w:rsidDel="00000000" w:rsidR="00000000" w:rsidRPr="00000000">
              <w:rPr>
                <w:rtl w:val="0"/>
              </w:rPr>
            </w:r>
          </w:p>
        </w:tc>
        <w:tc>
          <w:tcPr>
            <w:tcBorders>
              <w:left w:color="000000" w:space="0" w:sz="0" w:val="nil"/>
            </w:tcBorders>
            <w:shd w:fill="b6b5b9" w:val="clear"/>
          </w:tcPr>
          <w:p w:rsidR="00000000" w:rsidDel="00000000" w:rsidP="00000000" w:rsidRDefault="00000000" w:rsidRPr="00000000" w14:paraId="000000AA">
            <w:pPr>
              <w:widowControl w:val="0"/>
              <w:spacing w:before="4"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AB">
            <w:pPr>
              <w:widowControl w:val="0"/>
              <w:spacing w:line="240" w:lineRule="auto"/>
              <w:ind w:left="82" w:right="63"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color w:val="484e57"/>
                <w:sz w:val="20"/>
                <w:szCs w:val="20"/>
                <w:rtl w:val="0"/>
              </w:rPr>
              <w:t xml:space="preserve">Internship</w:t>
            </w:r>
            <w:r w:rsidDel="00000000" w:rsidR="00000000" w:rsidRPr="00000000">
              <w:rPr>
                <w:rtl w:val="0"/>
              </w:rPr>
            </w:r>
          </w:p>
        </w:tc>
        <w:tc>
          <w:tcPr>
            <w:tcBorders>
              <w:right w:color="000000" w:space="0" w:sz="0" w:val="nil"/>
            </w:tcBorders>
            <w:shd w:fill="e0dfe1" w:val="clear"/>
          </w:tcPr>
          <w:p w:rsidR="00000000" w:rsidDel="00000000" w:rsidP="00000000" w:rsidRDefault="00000000" w:rsidRPr="00000000" w14:paraId="000000AC">
            <w:pPr>
              <w:widowControl w:val="0"/>
              <w:spacing w:before="167" w:line="254" w:lineRule="auto"/>
              <w:ind w:left="169" w:right="164" w:firstLine="0"/>
              <w:rPr>
                <w:rFonts w:ascii="Open Sans" w:cs="Open Sans" w:eastAsia="Open Sans" w:hAnsi="Open Sans"/>
                <w:sz w:val="18"/>
                <w:szCs w:val="18"/>
              </w:rPr>
            </w:pPr>
            <w:r w:rsidDel="00000000" w:rsidR="00000000" w:rsidRPr="00000000">
              <w:rPr>
                <w:rFonts w:ascii="Open Sans" w:cs="Open Sans" w:eastAsia="Open Sans" w:hAnsi="Open Sans"/>
                <w:color w:val="484e57"/>
                <w:sz w:val="18"/>
                <w:szCs w:val="18"/>
                <w:rtl w:val="0"/>
              </w:rPr>
              <w:t xml:space="preserve">A highly structured, time-limited, career training experience in which learn- ers are placed at a worksite to observe and participate in work firsthand.</w:t>
            </w:r>
            <w:r w:rsidDel="00000000" w:rsidR="00000000" w:rsidRPr="00000000">
              <w:rPr>
                <w:rFonts w:ascii="Open Sans" w:cs="Open Sans" w:eastAsia="Open Sans" w:hAnsi="Open Sans"/>
                <w:color w:val="484e57"/>
                <w:sz w:val="18"/>
                <w:szCs w:val="18"/>
                <w:vertAlign w:val="superscript"/>
                <w:rtl w:val="0"/>
              </w:rPr>
              <w:t xml:space="preserve">12</w:t>
            </w:r>
            <w:r w:rsidDel="00000000" w:rsidR="00000000" w:rsidRPr="00000000">
              <w:rPr>
                <w:rtl w:val="0"/>
              </w:rPr>
            </w:r>
          </w:p>
        </w:tc>
      </w:tr>
    </w:tbl>
    <w:p w:rsidR="00000000" w:rsidDel="00000000" w:rsidP="00000000" w:rsidRDefault="00000000" w:rsidRPr="00000000" w14:paraId="000000AD">
      <w:pPr>
        <w:spacing w:after="160" w:line="259" w:lineRule="auto"/>
        <w:rPr>
          <w:rFonts w:ascii="Open Sans" w:cs="Open Sans" w:eastAsia="Open Sans" w:hAnsi="Open Sans"/>
          <w:b w:val="1"/>
          <w:color w:val="009198"/>
          <w:sz w:val="30"/>
          <w:szCs w:val="30"/>
        </w:rPr>
      </w:pPr>
      <w:hyperlink r:id="rId13">
        <w:r w:rsidDel="00000000" w:rsidR="00000000" w:rsidRPr="00000000">
          <w:rPr>
            <w:rFonts w:ascii="Open Sans" w:cs="Open Sans" w:eastAsia="Open Sans" w:hAnsi="Open Sans"/>
            <w:color w:val="0563c1"/>
            <w:sz w:val="18"/>
            <w:szCs w:val="18"/>
            <w:u w:val="single"/>
            <w:rtl w:val="0"/>
          </w:rPr>
          <w:t xml:space="preserve">https://www.dol.gov/agencies/odep/program-areas/individuals/youth/individualized-learning-plan/map</w:t>
        </w:r>
      </w:hyperlink>
      <w:r w:rsidDel="00000000" w:rsidR="00000000" w:rsidRPr="00000000">
        <w:rPr>
          <w:rtl w:val="0"/>
        </w:rPr>
      </w:r>
    </w:p>
    <w:p w:rsidR="00000000" w:rsidDel="00000000" w:rsidP="00000000" w:rsidRDefault="00000000" w:rsidRPr="00000000" w14:paraId="000000AE">
      <w:pPr>
        <w:spacing w:after="160" w:line="259"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AF">
      <w:pPr>
        <w:spacing w:after="160" w:line="259"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B0">
      <w:pPr>
        <w:spacing w:after="160" w:line="259"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B1">
      <w:pPr>
        <w:pStyle w:val="Heading2"/>
        <w:spacing w:before="40" w:line="240" w:lineRule="auto"/>
        <w:rPr>
          <w:rFonts w:ascii="Open Sans" w:cs="Open Sans" w:eastAsia="Open Sans" w:hAnsi="Open Sans"/>
          <w:b w:val="1"/>
          <w:color w:val="009aa6"/>
          <w:sz w:val="30"/>
          <w:szCs w:val="30"/>
        </w:rPr>
      </w:pPr>
      <w:bookmarkStart w:colFirst="0" w:colLast="0" w:name="_u5593yvdwtie" w:id="12"/>
      <w:bookmarkEnd w:id="12"/>
      <w:r w:rsidDel="00000000" w:rsidR="00000000" w:rsidRPr="00000000">
        <w:rPr>
          <w:rFonts w:ascii="Open Sans" w:cs="Open Sans" w:eastAsia="Open Sans" w:hAnsi="Open Sans"/>
          <w:b w:val="1"/>
          <w:color w:val="009aa6"/>
          <w:sz w:val="30"/>
          <w:szCs w:val="30"/>
          <w:rtl w:val="0"/>
        </w:rPr>
        <w:t xml:space="preserve">Activity 3</w:t>
      </w:r>
      <w:r w:rsidDel="00000000" w:rsidR="00000000" w:rsidRPr="00000000">
        <w:rPr>
          <w:rFonts w:ascii="Open Sans" w:cs="Open Sans" w:eastAsia="Open Sans" w:hAnsi="Open Sans"/>
          <w:b w:val="1"/>
          <w:i w:val="1"/>
          <w:color w:val="009aa6"/>
          <w:sz w:val="30"/>
          <w:szCs w:val="30"/>
          <w:rtl w:val="0"/>
        </w:rPr>
        <w:t xml:space="preserve">:</w:t>
      </w:r>
      <w:r w:rsidDel="00000000" w:rsidR="00000000" w:rsidRPr="00000000">
        <w:rPr>
          <w:rFonts w:ascii="Open Sans" w:cs="Open Sans" w:eastAsia="Open Sans" w:hAnsi="Open Sans"/>
          <w:b w:val="1"/>
          <w:color w:val="009aa6"/>
          <w:sz w:val="30"/>
          <w:szCs w:val="30"/>
          <w:rtl w:val="0"/>
        </w:rPr>
        <w:t xml:space="preserve"> Considerations &amp; Reflection on the</w:t>
      </w:r>
      <w:r w:rsidDel="00000000" w:rsidR="00000000" w:rsidRPr="00000000">
        <w:rPr>
          <w:rFonts w:ascii="Open Sans" w:cs="Open Sans" w:eastAsia="Open Sans" w:hAnsi="Open Sans"/>
          <w:b w:val="1"/>
          <w:color w:val="009aa6"/>
          <w:sz w:val="30"/>
          <w:szCs w:val="30"/>
          <w:rtl w:val="0"/>
        </w:rPr>
        <w:t xml:space="preserve"> Components of High-Quality CTE Programs of Study</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520867" cy="520867"/>
            <wp:effectExtent b="0" l="0" r="0" t="0"/>
            <wp:wrapSquare wrapText="bothSides" distB="19050" distT="19050" distL="19050" distR="19050"/>
            <wp:docPr descr="Small Group Excercise Icon" id="3" name="image4.jpg"/>
            <a:graphic>
              <a:graphicData uri="http://schemas.openxmlformats.org/drawingml/2006/picture">
                <pic:pic>
                  <pic:nvPicPr>
                    <pic:cNvPr descr="Small Group Excercise Icon" id="0" name="image4.jpg"/>
                    <pic:cNvPicPr preferRelativeResize="0"/>
                  </pic:nvPicPr>
                  <pic:blipFill>
                    <a:blip r:embed="rId10"/>
                    <a:srcRect b="0" l="0" r="0" t="0"/>
                    <a:stretch>
                      <a:fillRect/>
                    </a:stretch>
                  </pic:blipFill>
                  <pic:spPr>
                    <a:xfrm>
                      <a:off x="0" y="0"/>
                      <a:ext cx="520867" cy="520867"/>
                    </a:xfrm>
                    <a:prstGeom prst="rect"/>
                    <a:ln/>
                  </pic:spPr>
                </pic:pic>
              </a:graphicData>
            </a:graphic>
          </wp:anchor>
        </w:drawing>
      </w:r>
    </w:p>
    <w:p w:rsidR="00000000" w:rsidDel="00000000" w:rsidP="00000000" w:rsidRDefault="00000000" w:rsidRPr="00000000" w14:paraId="000000B2">
      <w:pPr>
        <w:widowControl w:val="0"/>
        <w:spacing w:after="160" w:line="259" w:lineRule="auto"/>
        <w:rPr>
          <w:rFonts w:ascii="Open Sans" w:cs="Open Sans" w:eastAsia="Open Sans" w:hAnsi="Open Sans"/>
          <w:color w:val="231f20"/>
        </w:rPr>
      </w:pPr>
      <w:r w:rsidDel="00000000" w:rsidR="00000000" w:rsidRPr="00000000">
        <w:rPr>
          <w:rtl w:val="0"/>
        </w:rPr>
      </w:r>
    </w:p>
    <w:p w:rsidR="00000000" w:rsidDel="00000000" w:rsidP="00000000" w:rsidRDefault="00000000" w:rsidRPr="00000000" w14:paraId="000000B3">
      <w:pPr>
        <w:widowControl w:val="0"/>
        <w:spacing w:after="160" w:line="259" w:lineRule="auto"/>
        <w:rPr>
          <w:rFonts w:ascii="Open Sans" w:cs="Open Sans" w:eastAsia="Open Sans" w:hAnsi="Open Sans"/>
          <w:color w:val="231f20"/>
        </w:rPr>
      </w:pPr>
      <w:r w:rsidDel="00000000" w:rsidR="00000000" w:rsidRPr="00000000">
        <w:rPr>
          <w:rFonts w:ascii="Open Sans" w:cs="Open Sans" w:eastAsia="Open Sans" w:hAnsi="Open Sans"/>
          <w:color w:val="231f20"/>
          <w:rtl w:val="0"/>
        </w:rPr>
        <w:t xml:space="preserve">From the taken notes and reflection on each of the following components of a high-quality CTE program, choose two to discuss deeper depending on beginner/advance level of CTE championship. His activity can be delivered as a gallery walk (with chart paper on the walls) or converse in a virtual or in-person small groups to explore what you already know or wish to know for each (or just 2) components: </w:t>
      </w:r>
      <w:r w:rsidDel="00000000" w:rsidR="00000000" w:rsidRPr="00000000">
        <w:rPr>
          <w:rtl w:val="0"/>
        </w:rPr>
      </w:r>
    </w:p>
    <w:p w:rsidR="00000000" w:rsidDel="00000000" w:rsidP="00000000" w:rsidRDefault="00000000" w:rsidRPr="00000000" w14:paraId="000000B4">
      <w:pPr>
        <w:widowControl w:val="0"/>
        <w:numPr>
          <w:ilvl w:val="0"/>
          <w:numId w:val="3"/>
        </w:numPr>
        <w:spacing w:after="0" w:afterAutospacing="0" w:line="259" w:lineRule="auto"/>
        <w:ind w:left="720" w:hanging="360"/>
        <w:rPr>
          <w:rFonts w:ascii="Open Sans" w:cs="Open Sans" w:eastAsia="Open Sans" w:hAnsi="Open Sans"/>
          <w:b w:val="1"/>
          <w:color w:val="231f20"/>
          <w:u w:val="none"/>
        </w:rPr>
      </w:pPr>
      <w:r w:rsidDel="00000000" w:rsidR="00000000" w:rsidRPr="00000000">
        <w:rPr>
          <w:rFonts w:ascii="Open Sans" w:cs="Open Sans" w:eastAsia="Open Sans" w:hAnsi="Open Sans"/>
          <w:b w:val="1"/>
          <w:color w:val="231f20"/>
          <w:rtl w:val="0"/>
        </w:rPr>
        <w:t xml:space="preserve">Work-Based Learning (WBL)</w:t>
      </w:r>
    </w:p>
    <w:p w:rsidR="00000000" w:rsidDel="00000000" w:rsidP="00000000" w:rsidRDefault="00000000" w:rsidRPr="00000000" w14:paraId="000000B5">
      <w:pPr>
        <w:widowControl w:val="0"/>
        <w:numPr>
          <w:ilvl w:val="0"/>
          <w:numId w:val="3"/>
        </w:numPr>
        <w:spacing w:after="0" w:afterAutospacing="0" w:line="259" w:lineRule="auto"/>
        <w:ind w:left="720" w:hanging="360"/>
        <w:rPr>
          <w:rFonts w:ascii="Open Sans" w:cs="Open Sans" w:eastAsia="Open Sans" w:hAnsi="Open Sans"/>
          <w:b w:val="1"/>
          <w:color w:val="231f20"/>
          <w:u w:val="none"/>
        </w:rPr>
      </w:pPr>
      <w:r w:rsidDel="00000000" w:rsidR="00000000" w:rsidRPr="00000000">
        <w:rPr>
          <w:rFonts w:ascii="Open Sans" w:cs="Open Sans" w:eastAsia="Open Sans" w:hAnsi="Open Sans"/>
          <w:b w:val="1"/>
          <w:color w:val="231f20"/>
          <w:rtl w:val="0"/>
        </w:rPr>
        <w:t xml:space="preserve"> Credentials </w:t>
      </w:r>
    </w:p>
    <w:p w:rsidR="00000000" w:rsidDel="00000000" w:rsidP="00000000" w:rsidRDefault="00000000" w:rsidRPr="00000000" w14:paraId="000000B6">
      <w:pPr>
        <w:widowControl w:val="0"/>
        <w:numPr>
          <w:ilvl w:val="0"/>
          <w:numId w:val="3"/>
        </w:numPr>
        <w:spacing w:after="0" w:afterAutospacing="0" w:line="259" w:lineRule="auto"/>
        <w:ind w:left="720" w:hanging="360"/>
        <w:rPr>
          <w:rFonts w:ascii="Open Sans" w:cs="Open Sans" w:eastAsia="Open Sans" w:hAnsi="Open Sans"/>
          <w:b w:val="1"/>
          <w:color w:val="231f20"/>
          <w:u w:val="none"/>
        </w:rPr>
      </w:pPr>
      <w:r w:rsidDel="00000000" w:rsidR="00000000" w:rsidRPr="00000000">
        <w:rPr>
          <w:rFonts w:ascii="Open Sans" w:cs="Open Sans" w:eastAsia="Open Sans" w:hAnsi="Open Sans"/>
          <w:b w:val="1"/>
          <w:color w:val="231f20"/>
          <w:rtl w:val="0"/>
        </w:rPr>
        <w:t xml:space="preserve"> Early Postsecondary Opportunities </w:t>
      </w:r>
    </w:p>
    <w:p w:rsidR="00000000" w:rsidDel="00000000" w:rsidP="00000000" w:rsidRDefault="00000000" w:rsidRPr="00000000" w14:paraId="000000B7">
      <w:pPr>
        <w:widowControl w:val="0"/>
        <w:numPr>
          <w:ilvl w:val="0"/>
          <w:numId w:val="3"/>
        </w:numPr>
        <w:spacing w:after="160" w:line="259" w:lineRule="auto"/>
        <w:ind w:left="720" w:hanging="360"/>
        <w:rPr>
          <w:rFonts w:ascii="Open Sans" w:cs="Open Sans" w:eastAsia="Open Sans" w:hAnsi="Open Sans"/>
          <w:b w:val="1"/>
          <w:color w:val="231f20"/>
          <w:u w:val="none"/>
        </w:rPr>
      </w:pPr>
      <w:r w:rsidDel="00000000" w:rsidR="00000000" w:rsidRPr="00000000">
        <w:rPr>
          <w:rFonts w:ascii="Open Sans" w:cs="Open Sans" w:eastAsia="Open Sans" w:hAnsi="Open Sans"/>
          <w:b w:val="1"/>
          <w:color w:val="231f20"/>
          <w:rtl w:val="0"/>
        </w:rPr>
        <w:t xml:space="preserve"> Career Technical Student Organizations (CTSOs)</w:t>
      </w:r>
    </w:p>
    <w:p w:rsidR="00000000" w:rsidDel="00000000" w:rsidP="00000000" w:rsidRDefault="00000000" w:rsidRPr="00000000" w14:paraId="000000B8">
      <w:pPr>
        <w:widowControl w:val="0"/>
        <w:spacing w:after="160" w:line="259" w:lineRule="auto"/>
        <w:rPr>
          <w:rFonts w:ascii="Open Sans" w:cs="Open Sans" w:eastAsia="Open Sans" w:hAnsi="Open Sans"/>
          <w:b w:val="1"/>
          <w:color w:val="231f20"/>
        </w:rPr>
      </w:pPr>
      <w:r w:rsidDel="00000000" w:rsidR="00000000" w:rsidRPr="00000000">
        <w:rPr>
          <w:rtl w:val="0"/>
        </w:rPr>
      </w:r>
    </w:p>
    <w:p w:rsidR="00000000" w:rsidDel="00000000" w:rsidP="00000000" w:rsidRDefault="00000000" w:rsidRPr="00000000" w14:paraId="000000B9">
      <w:pPr>
        <w:widowControl w:val="0"/>
        <w:spacing w:after="160" w:line="259" w:lineRule="auto"/>
        <w:rPr>
          <w:rFonts w:ascii="Open Sans" w:cs="Open Sans" w:eastAsia="Open Sans" w:hAnsi="Open Sans"/>
          <w:color w:val="231f20"/>
        </w:rPr>
      </w:pPr>
      <w:r w:rsidDel="00000000" w:rsidR="00000000" w:rsidRPr="00000000">
        <w:rPr>
          <w:rFonts w:ascii="Open Sans" w:cs="Open Sans" w:eastAsia="Open Sans" w:hAnsi="Open Sans"/>
          <w:color w:val="231f20"/>
          <w:rtl w:val="0"/>
        </w:rPr>
        <w:t xml:space="preserve">Consider and reflect based on the corresponding question on Page 7: </w:t>
      </w:r>
      <w:r w:rsidDel="00000000" w:rsidR="00000000" w:rsidRPr="00000000">
        <w:rPr>
          <w:rFonts w:ascii="Open Sans" w:cs="Open Sans" w:eastAsia="Open Sans" w:hAnsi="Open Sans"/>
          <w:color w:val="231f20"/>
          <w:rtl w:val="0"/>
        </w:rPr>
        <w:br w:type="textWrapping"/>
      </w:r>
    </w:p>
    <w:p w:rsidR="00000000" w:rsidDel="00000000" w:rsidP="00000000" w:rsidRDefault="00000000" w:rsidRPr="00000000" w14:paraId="000000BA">
      <w:pPr>
        <w:widowControl w:val="0"/>
        <w:spacing w:after="160" w:line="259" w:lineRule="auto"/>
        <w:rPr>
          <w:rFonts w:ascii="Open Sans" w:cs="Open Sans" w:eastAsia="Open Sans" w:hAnsi="Open Sans"/>
          <w:color w:val="231f20"/>
        </w:rPr>
      </w:pPr>
      <w:r w:rsidDel="00000000" w:rsidR="00000000" w:rsidRPr="00000000">
        <w:rPr>
          <w:rFonts w:ascii="Open Sans" w:cs="Open Sans" w:eastAsia="Open Sans" w:hAnsi="Open Sans"/>
          <w:color w:val="231f20"/>
          <w:rtl w:val="0"/>
        </w:rPr>
        <w:t xml:space="preserve">Component 1: </w:t>
      </w:r>
    </w:p>
    <w:p w:rsidR="00000000" w:rsidDel="00000000" w:rsidP="00000000" w:rsidRDefault="00000000" w:rsidRPr="00000000" w14:paraId="000000BB">
      <w:pPr>
        <w:widowControl w:val="0"/>
        <w:spacing w:after="160" w:line="259" w:lineRule="auto"/>
        <w:rPr>
          <w:rFonts w:ascii="Open Sans" w:cs="Open Sans" w:eastAsia="Open Sans" w:hAnsi="Open Sans"/>
          <w:color w:val="231f20"/>
        </w:rPr>
      </w:pPr>
      <w:r w:rsidDel="00000000" w:rsidR="00000000" w:rsidRPr="00000000">
        <w:rPr>
          <w:rFonts w:ascii="Open Sans" w:cs="Open Sans" w:eastAsia="Open Sans" w:hAnsi="Open Sans"/>
          <w:color w:val="231f20"/>
          <w:rtl w:val="0"/>
        </w:rPr>
        <w:t xml:space="preserve">Notes: </w:t>
      </w:r>
    </w:p>
    <w:p w:rsidR="00000000" w:rsidDel="00000000" w:rsidP="00000000" w:rsidRDefault="00000000" w:rsidRPr="00000000" w14:paraId="000000BC">
      <w:pPr>
        <w:widowControl w:val="0"/>
        <w:spacing w:after="160" w:line="259" w:lineRule="auto"/>
        <w:rPr>
          <w:rFonts w:ascii="Open Sans" w:cs="Open Sans" w:eastAsia="Open Sans" w:hAnsi="Open Sans"/>
          <w:color w:val="231f20"/>
        </w:rPr>
      </w:pPr>
      <w:r w:rsidDel="00000000" w:rsidR="00000000" w:rsidRPr="00000000">
        <w:rPr>
          <w:rtl w:val="0"/>
        </w:rPr>
      </w:r>
    </w:p>
    <w:p w:rsidR="00000000" w:rsidDel="00000000" w:rsidP="00000000" w:rsidRDefault="00000000" w:rsidRPr="00000000" w14:paraId="000000BD">
      <w:pPr>
        <w:widowControl w:val="0"/>
        <w:spacing w:after="160" w:line="259" w:lineRule="auto"/>
        <w:rPr>
          <w:rFonts w:ascii="Open Sans" w:cs="Open Sans" w:eastAsia="Open Sans" w:hAnsi="Open Sans"/>
          <w:color w:val="231f20"/>
        </w:rPr>
      </w:pPr>
      <w:r w:rsidDel="00000000" w:rsidR="00000000" w:rsidRPr="00000000">
        <w:rPr>
          <w:rtl w:val="0"/>
        </w:rPr>
      </w:r>
    </w:p>
    <w:p w:rsidR="00000000" w:rsidDel="00000000" w:rsidP="00000000" w:rsidRDefault="00000000" w:rsidRPr="00000000" w14:paraId="000000BE">
      <w:pPr>
        <w:widowControl w:val="0"/>
        <w:spacing w:after="160" w:line="259" w:lineRule="auto"/>
        <w:rPr>
          <w:rFonts w:ascii="Open Sans" w:cs="Open Sans" w:eastAsia="Open Sans" w:hAnsi="Open Sans"/>
          <w:color w:val="231f20"/>
        </w:rPr>
      </w:pPr>
      <w:r w:rsidDel="00000000" w:rsidR="00000000" w:rsidRPr="00000000">
        <w:rPr>
          <w:rtl w:val="0"/>
        </w:rPr>
      </w:r>
    </w:p>
    <w:p w:rsidR="00000000" w:rsidDel="00000000" w:rsidP="00000000" w:rsidRDefault="00000000" w:rsidRPr="00000000" w14:paraId="000000BF">
      <w:pPr>
        <w:widowControl w:val="0"/>
        <w:spacing w:after="160" w:line="259" w:lineRule="auto"/>
        <w:rPr>
          <w:rFonts w:ascii="Open Sans" w:cs="Open Sans" w:eastAsia="Open Sans" w:hAnsi="Open Sans"/>
          <w:color w:val="231f20"/>
        </w:rPr>
      </w:pPr>
      <w:r w:rsidDel="00000000" w:rsidR="00000000" w:rsidRPr="00000000">
        <w:rPr>
          <w:rtl w:val="0"/>
        </w:rPr>
      </w:r>
    </w:p>
    <w:p w:rsidR="00000000" w:rsidDel="00000000" w:rsidP="00000000" w:rsidRDefault="00000000" w:rsidRPr="00000000" w14:paraId="000000C0">
      <w:pPr>
        <w:widowControl w:val="0"/>
        <w:spacing w:after="160" w:line="259" w:lineRule="auto"/>
        <w:rPr>
          <w:rFonts w:ascii="Open Sans" w:cs="Open Sans" w:eastAsia="Open Sans" w:hAnsi="Open Sans"/>
          <w:color w:val="231f20"/>
        </w:rPr>
      </w:pPr>
      <w:r w:rsidDel="00000000" w:rsidR="00000000" w:rsidRPr="00000000">
        <w:rPr>
          <w:rtl w:val="0"/>
        </w:rPr>
      </w:r>
    </w:p>
    <w:p w:rsidR="00000000" w:rsidDel="00000000" w:rsidP="00000000" w:rsidRDefault="00000000" w:rsidRPr="00000000" w14:paraId="000000C1">
      <w:pPr>
        <w:widowControl w:val="0"/>
        <w:spacing w:after="160" w:line="259" w:lineRule="auto"/>
        <w:rPr>
          <w:rFonts w:ascii="Open Sans" w:cs="Open Sans" w:eastAsia="Open Sans" w:hAnsi="Open Sans"/>
          <w:color w:val="231f20"/>
        </w:rPr>
      </w:pPr>
      <w:r w:rsidDel="00000000" w:rsidR="00000000" w:rsidRPr="00000000">
        <w:rPr>
          <w:rFonts w:ascii="Open Sans" w:cs="Open Sans" w:eastAsia="Open Sans" w:hAnsi="Open Sans"/>
          <w:color w:val="231f20"/>
          <w:rtl w:val="0"/>
        </w:rPr>
        <w:t xml:space="preserve">Component 2: </w:t>
      </w:r>
    </w:p>
    <w:p w:rsidR="00000000" w:rsidDel="00000000" w:rsidP="00000000" w:rsidRDefault="00000000" w:rsidRPr="00000000" w14:paraId="000000C2">
      <w:pPr>
        <w:widowControl w:val="0"/>
        <w:spacing w:after="160" w:line="259" w:lineRule="auto"/>
        <w:rPr>
          <w:rFonts w:ascii="Open Sans" w:cs="Open Sans" w:eastAsia="Open Sans" w:hAnsi="Open Sans"/>
          <w:color w:val="231f20"/>
        </w:rPr>
      </w:pPr>
      <w:r w:rsidDel="00000000" w:rsidR="00000000" w:rsidRPr="00000000">
        <w:rPr>
          <w:rFonts w:ascii="Open Sans" w:cs="Open Sans" w:eastAsia="Open Sans" w:hAnsi="Open Sans"/>
          <w:color w:val="231f20"/>
          <w:rtl w:val="0"/>
        </w:rPr>
        <w:t xml:space="preserve">Notes: </w:t>
      </w:r>
    </w:p>
    <w:p w:rsidR="00000000" w:rsidDel="00000000" w:rsidP="00000000" w:rsidRDefault="00000000" w:rsidRPr="00000000" w14:paraId="000000C3">
      <w:pPr>
        <w:widowControl w:val="0"/>
        <w:spacing w:after="160" w:line="276" w:lineRule="auto"/>
        <w:ind w:left="0" w:firstLine="0"/>
        <w:rPr>
          <w:rFonts w:ascii="Open Sans" w:cs="Open Sans" w:eastAsia="Open Sans" w:hAnsi="Open Sans"/>
          <w:color w:val="231f20"/>
        </w:rPr>
      </w:pPr>
      <w:r w:rsidDel="00000000" w:rsidR="00000000" w:rsidRPr="00000000">
        <w:rPr>
          <w:rtl w:val="0"/>
        </w:rPr>
      </w:r>
    </w:p>
    <w:p w:rsidR="00000000" w:rsidDel="00000000" w:rsidP="00000000" w:rsidRDefault="00000000" w:rsidRPr="00000000" w14:paraId="000000C4">
      <w:pPr>
        <w:widowControl w:val="0"/>
        <w:spacing w:after="160" w:line="276" w:lineRule="auto"/>
        <w:ind w:left="0" w:firstLine="0"/>
        <w:rPr>
          <w:rFonts w:ascii="Open Sans" w:cs="Open Sans" w:eastAsia="Open Sans" w:hAnsi="Open Sans"/>
          <w:color w:val="231f20"/>
        </w:rPr>
      </w:pPr>
      <w:r w:rsidDel="00000000" w:rsidR="00000000" w:rsidRPr="00000000">
        <w:rPr>
          <w:rtl w:val="0"/>
        </w:rPr>
      </w:r>
    </w:p>
    <w:p w:rsidR="00000000" w:rsidDel="00000000" w:rsidP="00000000" w:rsidRDefault="00000000" w:rsidRPr="00000000" w14:paraId="000000C5">
      <w:pPr>
        <w:widowControl w:val="0"/>
        <w:spacing w:after="160"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C6">
      <w:pPr>
        <w:rPr>
          <w:rFonts w:ascii="Open Sans" w:cs="Open Sans" w:eastAsia="Open Sans" w:hAnsi="Open Sans"/>
        </w:rPr>
      </w:pPr>
      <w:r w:rsidDel="00000000" w:rsidR="00000000" w:rsidRPr="00000000">
        <w:rPr>
          <w:rtl w:val="0"/>
        </w:rPr>
      </w:r>
    </w:p>
    <w:p w:rsidR="00000000" w:rsidDel="00000000" w:rsidP="00000000" w:rsidRDefault="00000000" w:rsidRPr="00000000" w14:paraId="000000C7">
      <w:pPr>
        <w:pStyle w:val="Heading2"/>
        <w:spacing w:before="40" w:line="240" w:lineRule="auto"/>
        <w:rPr>
          <w:rFonts w:ascii="Open Sans" w:cs="Open Sans" w:eastAsia="Open Sans" w:hAnsi="Open Sans"/>
          <w:color w:val="009aa6"/>
        </w:rPr>
      </w:pPr>
      <w:bookmarkStart w:colFirst="0" w:colLast="0" w:name="_hdyvw8mky37r" w:id="13"/>
      <w:bookmarkEnd w:id="13"/>
      <w:r w:rsidDel="00000000" w:rsidR="00000000" w:rsidRPr="00000000">
        <w:rPr>
          <w:rFonts w:ascii="Open Sans" w:cs="Open Sans" w:eastAsia="Open Sans" w:hAnsi="Open Sans"/>
          <w:b w:val="1"/>
          <w:color w:val="009aa6"/>
          <w:sz w:val="30"/>
          <w:szCs w:val="30"/>
          <w:rtl w:val="0"/>
        </w:rPr>
        <w:t xml:space="preserve">Key Quality Considerations for CTE Program Components</w:t>
      </w:r>
      <w:r w:rsidDel="00000000" w:rsidR="00000000" w:rsidRPr="00000000">
        <w:rPr>
          <w:rtl w:val="0"/>
        </w:rPr>
      </w:r>
    </w:p>
    <w:tbl>
      <w:tblPr>
        <w:tblStyle w:val="Table3"/>
        <w:tblW w:w="11310.0" w:type="dxa"/>
        <w:jc w:val="left"/>
        <w:tblInd w:w="-81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710"/>
        <w:gridCol w:w="9600"/>
        <w:tblGridChange w:id="0">
          <w:tblGrid>
            <w:gridCol w:w="1710"/>
            <w:gridCol w:w="9600"/>
          </w:tblGrid>
        </w:tblGridChange>
      </w:tblGrid>
      <w:tr>
        <w:trPr>
          <w:cantSplit w:val="0"/>
          <w:tblHeader w:val="0"/>
        </w:trPr>
        <w:tc>
          <w:tcPr/>
          <w:p w:rsidR="00000000" w:rsidDel="00000000" w:rsidP="00000000" w:rsidRDefault="00000000" w:rsidRPr="00000000" w14:paraId="000000C8">
            <w:pPr>
              <w:widowControl w:val="0"/>
              <w:spacing w:line="240" w:lineRule="auto"/>
              <w:rPr>
                <w:rFonts w:ascii="Open Sans" w:cs="Open Sans" w:eastAsia="Open Sans" w:hAnsi="Open Sans"/>
                <w:b w:val="1"/>
                <w:color w:val="231f20"/>
              </w:rPr>
            </w:pPr>
            <w:r w:rsidDel="00000000" w:rsidR="00000000" w:rsidRPr="00000000">
              <w:rPr>
                <w:rFonts w:ascii="Open Sans" w:cs="Open Sans" w:eastAsia="Open Sans" w:hAnsi="Open Sans"/>
                <w:b w:val="1"/>
                <w:color w:val="231f20"/>
                <w:rtl w:val="0"/>
              </w:rPr>
              <w:t xml:space="preserve">Component </w:t>
            </w:r>
          </w:p>
        </w:tc>
        <w:tc>
          <w:tcPr/>
          <w:p w:rsidR="00000000" w:rsidDel="00000000" w:rsidP="00000000" w:rsidRDefault="00000000" w:rsidRPr="00000000" w14:paraId="000000C9">
            <w:pPr>
              <w:widowControl w:val="0"/>
              <w:spacing w:line="240" w:lineRule="auto"/>
              <w:rPr>
                <w:rFonts w:ascii="Open Sans" w:cs="Open Sans" w:eastAsia="Open Sans" w:hAnsi="Open Sans"/>
                <w:b w:val="1"/>
                <w:color w:val="231f20"/>
              </w:rPr>
            </w:pPr>
            <w:r w:rsidDel="00000000" w:rsidR="00000000" w:rsidRPr="00000000">
              <w:rPr>
                <w:rFonts w:ascii="Open Sans" w:cs="Open Sans" w:eastAsia="Open Sans" w:hAnsi="Open Sans"/>
                <w:b w:val="1"/>
                <w:color w:val="231f20"/>
                <w:rtl w:val="0"/>
              </w:rPr>
              <w:t xml:space="preserve">Key Quality Questions </w:t>
            </w:r>
          </w:p>
        </w:tc>
      </w:tr>
      <w:tr>
        <w:trPr>
          <w:cantSplit w:val="0"/>
          <w:trHeight w:val="2983.0957031250005" w:hRule="atLeast"/>
          <w:tblHeader w:val="0"/>
        </w:trPr>
        <w:tc>
          <w:tcPr/>
          <w:p w:rsidR="00000000" w:rsidDel="00000000" w:rsidP="00000000" w:rsidRDefault="00000000" w:rsidRPr="00000000" w14:paraId="000000CA">
            <w:pPr>
              <w:widowControl w:val="0"/>
              <w:spacing w:line="240" w:lineRule="auto"/>
              <w:rPr>
                <w:rFonts w:ascii="Open Sans" w:cs="Open Sans" w:eastAsia="Open Sans" w:hAnsi="Open Sans"/>
                <w:color w:val="231f20"/>
              </w:rPr>
            </w:pPr>
            <w:r w:rsidDel="00000000" w:rsidR="00000000" w:rsidRPr="00000000">
              <w:rPr>
                <w:rFonts w:ascii="Open Sans" w:cs="Open Sans" w:eastAsia="Open Sans" w:hAnsi="Open Sans"/>
                <w:color w:val="231f20"/>
                <w:rtl w:val="0"/>
              </w:rPr>
              <w:t xml:space="preserve">Work-based Learning </w:t>
            </w:r>
          </w:p>
          <w:p w:rsidR="00000000" w:rsidDel="00000000" w:rsidP="00000000" w:rsidRDefault="00000000" w:rsidRPr="00000000" w14:paraId="000000CB">
            <w:pPr>
              <w:widowControl w:val="0"/>
              <w:spacing w:line="240" w:lineRule="auto"/>
              <w:rPr>
                <w:rFonts w:ascii="Open Sans" w:cs="Open Sans" w:eastAsia="Open Sans" w:hAnsi="Open Sans"/>
                <w:b w:val="1"/>
                <w:color w:val="231f20"/>
              </w:rPr>
            </w:pPr>
            <w:r w:rsidDel="00000000" w:rsidR="00000000" w:rsidRPr="00000000">
              <w:rPr>
                <w:rtl w:val="0"/>
              </w:rPr>
            </w:r>
          </w:p>
        </w:tc>
        <w:tc>
          <w:tcPr/>
          <w:p w:rsidR="00000000" w:rsidDel="00000000" w:rsidP="00000000" w:rsidRDefault="00000000" w:rsidRPr="00000000" w14:paraId="000000CC">
            <w:pPr>
              <w:widowControl w:val="0"/>
              <w:numPr>
                <w:ilvl w:val="0"/>
                <w:numId w:val="2"/>
              </w:numPr>
              <w:spacing w:line="276" w:lineRule="auto"/>
              <w:ind w:left="720" w:hanging="360"/>
              <w:rPr>
                <w:rFonts w:ascii="Open Sans" w:cs="Open Sans" w:eastAsia="Open Sans" w:hAnsi="Open Sans"/>
                <w:i w:val="1"/>
                <w:color w:val="231f20"/>
              </w:rPr>
            </w:pPr>
            <w:r w:rsidDel="00000000" w:rsidR="00000000" w:rsidRPr="00000000">
              <w:rPr>
                <w:rFonts w:ascii="Open Sans" w:cs="Open Sans" w:eastAsia="Open Sans" w:hAnsi="Open Sans"/>
                <w:i w:val="1"/>
                <w:color w:val="231f20"/>
                <w:rtl w:val="0"/>
              </w:rPr>
              <w:t xml:space="preserve">What type of data/metrics are collected on the student’s experiences?</w:t>
            </w:r>
          </w:p>
          <w:p w:rsidR="00000000" w:rsidDel="00000000" w:rsidP="00000000" w:rsidRDefault="00000000" w:rsidRPr="00000000" w14:paraId="000000CD">
            <w:pPr>
              <w:widowControl w:val="0"/>
              <w:numPr>
                <w:ilvl w:val="0"/>
                <w:numId w:val="2"/>
              </w:numPr>
              <w:spacing w:line="276" w:lineRule="auto"/>
              <w:ind w:left="720" w:hanging="360"/>
              <w:rPr>
                <w:rFonts w:ascii="Open Sans" w:cs="Open Sans" w:eastAsia="Open Sans" w:hAnsi="Open Sans"/>
                <w:i w:val="1"/>
                <w:color w:val="231f20"/>
              </w:rPr>
            </w:pPr>
            <w:r w:rsidDel="00000000" w:rsidR="00000000" w:rsidRPr="00000000">
              <w:rPr>
                <w:rFonts w:ascii="Open Sans" w:cs="Open Sans" w:eastAsia="Open Sans" w:hAnsi="Open Sans"/>
                <w:i w:val="1"/>
                <w:color w:val="231f20"/>
                <w:rtl w:val="0"/>
              </w:rPr>
              <w:t xml:space="preserve"> Is there any follow-up post-graduation or at another specific time after the WBL experience?</w:t>
            </w:r>
          </w:p>
          <w:p w:rsidR="00000000" w:rsidDel="00000000" w:rsidP="00000000" w:rsidRDefault="00000000" w:rsidRPr="00000000" w14:paraId="000000CE">
            <w:pPr>
              <w:widowControl w:val="0"/>
              <w:numPr>
                <w:ilvl w:val="0"/>
                <w:numId w:val="2"/>
              </w:numPr>
              <w:spacing w:line="276" w:lineRule="auto"/>
              <w:ind w:left="720" w:hanging="360"/>
              <w:rPr>
                <w:rFonts w:ascii="Open Sans" w:cs="Open Sans" w:eastAsia="Open Sans" w:hAnsi="Open Sans"/>
                <w:i w:val="1"/>
                <w:color w:val="231f20"/>
              </w:rPr>
            </w:pPr>
            <w:r w:rsidDel="00000000" w:rsidR="00000000" w:rsidRPr="00000000">
              <w:rPr>
                <w:rFonts w:ascii="Open Sans" w:cs="Open Sans" w:eastAsia="Open Sans" w:hAnsi="Open Sans"/>
                <w:i w:val="1"/>
                <w:color w:val="231f20"/>
                <w:rtl w:val="0"/>
              </w:rPr>
              <w:t xml:space="preserve"> Are students hired by employers after their WBL experience concludes? </w:t>
            </w:r>
          </w:p>
          <w:p w:rsidR="00000000" w:rsidDel="00000000" w:rsidP="00000000" w:rsidRDefault="00000000" w:rsidRPr="00000000" w14:paraId="000000CF">
            <w:pPr>
              <w:widowControl w:val="0"/>
              <w:numPr>
                <w:ilvl w:val="0"/>
                <w:numId w:val="2"/>
              </w:numPr>
              <w:spacing w:line="276" w:lineRule="auto"/>
              <w:ind w:left="720" w:hanging="360"/>
              <w:rPr>
                <w:rFonts w:ascii="Open Sans" w:cs="Open Sans" w:eastAsia="Open Sans" w:hAnsi="Open Sans"/>
                <w:i w:val="1"/>
                <w:color w:val="231f20"/>
              </w:rPr>
            </w:pPr>
            <w:r w:rsidDel="00000000" w:rsidR="00000000" w:rsidRPr="00000000">
              <w:rPr>
                <w:rFonts w:ascii="Open Sans" w:cs="Open Sans" w:eastAsia="Open Sans" w:hAnsi="Open Sans"/>
                <w:i w:val="1"/>
                <w:color w:val="231f20"/>
                <w:rtl w:val="0"/>
              </w:rPr>
              <w:t xml:space="preserve">Is the WBL experience explicitly linked to classroom learning?</w:t>
            </w:r>
          </w:p>
          <w:p w:rsidR="00000000" w:rsidDel="00000000" w:rsidP="00000000" w:rsidRDefault="00000000" w:rsidRPr="00000000" w14:paraId="000000D0">
            <w:pPr>
              <w:widowControl w:val="0"/>
              <w:numPr>
                <w:ilvl w:val="0"/>
                <w:numId w:val="2"/>
              </w:numPr>
              <w:spacing w:line="276" w:lineRule="auto"/>
              <w:ind w:left="720" w:hanging="360"/>
              <w:rPr>
                <w:rFonts w:ascii="Open Sans" w:cs="Open Sans" w:eastAsia="Open Sans" w:hAnsi="Open Sans"/>
                <w:i w:val="1"/>
                <w:color w:val="231f20"/>
              </w:rPr>
            </w:pPr>
            <w:r w:rsidDel="00000000" w:rsidR="00000000" w:rsidRPr="00000000">
              <w:rPr>
                <w:rFonts w:ascii="Open Sans" w:cs="Open Sans" w:eastAsia="Open Sans" w:hAnsi="Open Sans"/>
                <w:i w:val="1"/>
                <w:color w:val="231f20"/>
                <w:rtl w:val="0"/>
              </w:rPr>
              <w:t xml:space="preserve"> Are learners graded for WBL activities? </w:t>
            </w:r>
          </w:p>
          <w:p w:rsidR="00000000" w:rsidDel="00000000" w:rsidP="00000000" w:rsidRDefault="00000000" w:rsidRPr="00000000" w14:paraId="000000D1">
            <w:pPr>
              <w:widowControl w:val="0"/>
              <w:numPr>
                <w:ilvl w:val="0"/>
                <w:numId w:val="2"/>
              </w:numPr>
              <w:spacing w:line="276" w:lineRule="auto"/>
              <w:ind w:left="720" w:hanging="360"/>
              <w:rPr>
                <w:rFonts w:ascii="Open Sans" w:cs="Open Sans" w:eastAsia="Open Sans" w:hAnsi="Open Sans"/>
                <w:i w:val="1"/>
                <w:color w:val="231f20"/>
              </w:rPr>
            </w:pPr>
            <w:r w:rsidDel="00000000" w:rsidR="00000000" w:rsidRPr="00000000">
              <w:rPr>
                <w:rFonts w:ascii="Open Sans" w:cs="Open Sans" w:eastAsia="Open Sans" w:hAnsi="Open Sans"/>
                <w:i w:val="1"/>
                <w:color w:val="231f20"/>
                <w:rtl w:val="0"/>
              </w:rPr>
              <w:t xml:space="preserve">Is there a formal training plan that is signed by an employer, learner, and/or parent/guardian? </w:t>
            </w:r>
          </w:p>
          <w:p w:rsidR="00000000" w:rsidDel="00000000" w:rsidP="00000000" w:rsidRDefault="00000000" w:rsidRPr="00000000" w14:paraId="000000D2">
            <w:pPr>
              <w:widowControl w:val="0"/>
              <w:numPr>
                <w:ilvl w:val="0"/>
                <w:numId w:val="2"/>
              </w:numPr>
              <w:spacing w:after="160" w:line="276" w:lineRule="auto"/>
              <w:ind w:left="720" w:hanging="360"/>
              <w:rPr>
                <w:rFonts w:ascii="Open Sans" w:cs="Open Sans" w:eastAsia="Open Sans" w:hAnsi="Open Sans"/>
                <w:i w:val="1"/>
                <w:color w:val="231f20"/>
              </w:rPr>
            </w:pPr>
            <w:r w:rsidDel="00000000" w:rsidR="00000000" w:rsidRPr="00000000">
              <w:rPr>
                <w:rFonts w:ascii="Open Sans" w:cs="Open Sans" w:eastAsia="Open Sans" w:hAnsi="Open Sans"/>
                <w:i w:val="1"/>
                <w:color w:val="231f20"/>
                <w:rtl w:val="0"/>
              </w:rPr>
              <w:t xml:space="preserve">Do worksite supervisors provide feedback to school on student’s performance? </w:t>
            </w:r>
            <w:r w:rsidDel="00000000" w:rsidR="00000000" w:rsidRPr="00000000">
              <w:rPr>
                <w:rtl w:val="0"/>
              </w:rPr>
            </w:r>
          </w:p>
        </w:tc>
      </w:tr>
      <w:tr>
        <w:trPr>
          <w:cantSplit w:val="0"/>
          <w:tblHeader w:val="0"/>
        </w:trPr>
        <w:tc>
          <w:tcPr/>
          <w:p w:rsidR="00000000" w:rsidDel="00000000" w:rsidP="00000000" w:rsidRDefault="00000000" w:rsidRPr="00000000" w14:paraId="000000D3">
            <w:pPr>
              <w:widowControl w:val="0"/>
              <w:spacing w:line="240" w:lineRule="auto"/>
              <w:rPr>
                <w:rFonts w:ascii="Open Sans" w:cs="Open Sans" w:eastAsia="Open Sans" w:hAnsi="Open Sans"/>
                <w:color w:val="231f20"/>
              </w:rPr>
            </w:pPr>
            <w:r w:rsidDel="00000000" w:rsidR="00000000" w:rsidRPr="00000000">
              <w:rPr>
                <w:rFonts w:ascii="Open Sans" w:cs="Open Sans" w:eastAsia="Open Sans" w:hAnsi="Open Sans"/>
                <w:color w:val="231f20"/>
                <w:rtl w:val="0"/>
              </w:rPr>
              <w:t xml:space="preserve">Credentials </w:t>
            </w:r>
          </w:p>
        </w:tc>
        <w:tc>
          <w:tcPr/>
          <w:p w:rsidR="00000000" w:rsidDel="00000000" w:rsidP="00000000" w:rsidRDefault="00000000" w:rsidRPr="00000000" w14:paraId="000000D4">
            <w:pPr>
              <w:widowControl w:val="0"/>
              <w:numPr>
                <w:ilvl w:val="0"/>
                <w:numId w:val="6"/>
              </w:numPr>
              <w:spacing w:line="276" w:lineRule="auto"/>
              <w:ind w:left="720" w:hanging="360"/>
              <w:rPr>
                <w:rFonts w:ascii="Open Sans" w:cs="Open Sans" w:eastAsia="Open Sans" w:hAnsi="Open Sans"/>
                <w:i w:val="1"/>
                <w:color w:val="231f20"/>
              </w:rPr>
            </w:pPr>
            <w:r w:rsidDel="00000000" w:rsidR="00000000" w:rsidRPr="00000000">
              <w:rPr>
                <w:rFonts w:ascii="Open Sans" w:cs="Open Sans" w:eastAsia="Open Sans" w:hAnsi="Open Sans"/>
                <w:i w:val="1"/>
                <w:color w:val="231f20"/>
                <w:rtl w:val="0"/>
              </w:rPr>
              <w:t xml:space="preserve">Do these credentials provide learners with employment opportunities upon completion?</w:t>
            </w:r>
          </w:p>
          <w:p w:rsidR="00000000" w:rsidDel="00000000" w:rsidP="00000000" w:rsidRDefault="00000000" w:rsidRPr="00000000" w14:paraId="000000D5">
            <w:pPr>
              <w:widowControl w:val="0"/>
              <w:numPr>
                <w:ilvl w:val="0"/>
                <w:numId w:val="6"/>
              </w:numPr>
              <w:spacing w:line="276" w:lineRule="auto"/>
              <w:ind w:left="720" w:hanging="360"/>
              <w:rPr>
                <w:rFonts w:ascii="Open Sans" w:cs="Open Sans" w:eastAsia="Open Sans" w:hAnsi="Open Sans"/>
                <w:i w:val="1"/>
                <w:color w:val="231f20"/>
              </w:rPr>
            </w:pPr>
            <w:r w:rsidDel="00000000" w:rsidR="00000000" w:rsidRPr="00000000">
              <w:rPr>
                <w:rFonts w:ascii="Open Sans" w:cs="Open Sans" w:eastAsia="Open Sans" w:hAnsi="Open Sans"/>
                <w:i w:val="1"/>
                <w:color w:val="231f20"/>
                <w:rtl w:val="0"/>
              </w:rPr>
              <w:t xml:space="preserve">Is the credential earned part of a stackable credential? </w:t>
            </w:r>
          </w:p>
          <w:p w:rsidR="00000000" w:rsidDel="00000000" w:rsidP="00000000" w:rsidRDefault="00000000" w:rsidRPr="00000000" w14:paraId="000000D6">
            <w:pPr>
              <w:widowControl w:val="0"/>
              <w:numPr>
                <w:ilvl w:val="0"/>
                <w:numId w:val="6"/>
              </w:numPr>
              <w:spacing w:line="276" w:lineRule="auto"/>
              <w:ind w:left="720" w:hanging="360"/>
              <w:rPr>
                <w:rFonts w:ascii="Open Sans" w:cs="Open Sans" w:eastAsia="Open Sans" w:hAnsi="Open Sans"/>
                <w:i w:val="1"/>
                <w:color w:val="231f20"/>
              </w:rPr>
            </w:pPr>
            <w:r w:rsidDel="00000000" w:rsidR="00000000" w:rsidRPr="00000000">
              <w:rPr>
                <w:rFonts w:ascii="Open Sans" w:cs="Open Sans" w:eastAsia="Open Sans" w:hAnsi="Open Sans"/>
                <w:i w:val="1"/>
                <w:color w:val="231f20"/>
                <w:rtl w:val="0"/>
              </w:rPr>
              <w:t xml:space="preserve">Is the credential recognized by postsecondary education (i.e. does the credential provide college credit)?</w:t>
            </w:r>
          </w:p>
          <w:p w:rsidR="00000000" w:rsidDel="00000000" w:rsidP="00000000" w:rsidRDefault="00000000" w:rsidRPr="00000000" w14:paraId="000000D7">
            <w:pPr>
              <w:widowControl w:val="0"/>
              <w:numPr>
                <w:ilvl w:val="0"/>
                <w:numId w:val="6"/>
              </w:numPr>
              <w:spacing w:line="276" w:lineRule="auto"/>
              <w:ind w:left="720" w:hanging="360"/>
              <w:rPr>
                <w:rFonts w:ascii="Open Sans" w:cs="Open Sans" w:eastAsia="Open Sans" w:hAnsi="Open Sans"/>
                <w:i w:val="1"/>
                <w:color w:val="231f20"/>
              </w:rPr>
            </w:pPr>
            <w:r w:rsidDel="00000000" w:rsidR="00000000" w:rsidRPr="00000000">
              <w:rPr>
                <w:rFonts w:ascii="Open Sans" w:cs="Open Sans" w:eastAsia="Open Sans" w:hAnsi="Open Sans"/>
                <w:i w:val="1"/>
                <w:color w:val="231f20"/>
                <w:rtl w:val="0"/>
              </w:rPr>
              <w:t xml:space="preserve"> Is the credential nationally recognized? </w:t>
            </w:r>
          </w:p>
          <w:p w:rsidR="00000000" w:rsidDel="00000000" w:rsidP="00000000" w:rsidRDefault="00000000" w:rsidRPr="00000000" w14:paraId="000000D8">
            <w:pPr>
              <w:widowControl w:val="0"/>
              <w:numPr>
                <w:ilvl w:val="0"/>
                <w:numId w:val="6"/>
              </w:numPr>
              <w:spacing w:after="160" w:line="276" w:lineRule="auto"/>
              <w:ind w:left="720" w:hanging="360"/>
              <w:rPr>
                <w:rFonts w:ascii="Open Sans" w:cs="Open Sans" w:eastAsia="Open Sans" w:hAnsi="Open Sans"/>
                <w:i w:val="1"/>
                <w:color w:val="231f20"/>
              </w:rPr>
            </w:pPr>
            <w:r w:rsidDel="00000000" w:rsidR="00000000" w:rsidRPr="00000000">
              <w:rPr>
                <w:rFonts w:ascii="Open Sans" w:cs="Open Sans" w:eastAsia="Open Sans" w:hAnsi="Open Sans"/>
                <w:i w:val="1"/>
                <w:color w:val="231f20"/>
                <w:rtl w:val="0"/>
              </w:rPr>
              <w:t xml:space="preserve">How many students in the program of study earn this credential? </w:t>
            </w:r>
          </w:p>
        </w:tc>
      </w:tr>
      <w:tr>
        <w:trPr>
          <w:cantSplit w:val="0"/>
          <w:trHeight w:val="2646.77685546875" w:hRule="atLeast"/>
          <w:tblHeader w:val="0"/>
        </w:trPr>
        <w:tc>
          <w:tcPr/>
          <w:p w:rsidR="00000000" w:rsidDel="00000000" w:rsidP="00000000" w:rsidRDefault="00000000" w:rsidRPr="00000000" w14:paraId="000000D9">
            <w:pPr>
              <w:widowControl w:val="0"/>
              <w:spacing w:line="240" w:lineRule="auto"/>
              <w:rPr>
                <w:rFonts w:ascii="Open Sans" w:cs="Open Sans" w:eastAsia="Open Sans" w:hAnsi="Open Sans"/>
                <w:color w:val="231f20"/>
              </w:rPr>
            </w:pPr>
            <w:r w:rsidDel="00000000" w:rsidR="00000000" w:rsidRPr="00000000">
              <w:rPr>
                <w:rFonts w:ascii="Open Sans" w:cs="Open Sans" w:eastAsia="Open Sans" w:hAnsi="Open Sans"/>
                <w:color w:val="231f20"/>
                <w:rtl w:val="0"/>
              </w:rPr>
              <w:t xml:space="preserve">Early </w:t>
            </w:r>
            <w:r w:rsidDel="00000000" w:rsidR="00000000" w:rsidRPr="00000000">
              <w:rPr>
                <w:rFonts w:ascii="Open Sans" w:cs="Open Sans" w:eastAsia="Open Sans" w:hAnsi="Open Sans"/>
                <w:color w:val="231f20"/>
                <w:sz w:val="20"/>
                <w:szCs w:val="20"/>
                <w:rtl w:val="0"/>
              </w:rPr>
              <w:t xml:space="preserve">Postsecondary </w:t>
            </w:r>
            <w:r w:rsidDel="00000000" w:rsidR="00000000" w:rsidRPr="00000000">
              <w:rPr>
                <w:rFonts w:ascii="Open Sans" w:cs="Open Sans" w:eastAsia="Open Sans" w:hAnsi="Open Sans"/>
                <w:color w:val="231f20"/>
                <w:rtl w:val="0"/>
              </w:rPr>
              <w:t xml:space="preserve">Opportunities </w:t>
            </w:r>
          </w:p>
          <w:p w:rsidR="00000000" w:rsidDel="00000000" w:rsidP="00000000" w:rsidRDefault="00000000" w:rsidRPr="00000000" w14:paraId="000000DA">
            <w:pPr>
              <w:widowControl w:val="0"/>
              <w:spacing w:line="240" w:lineRule="auto"/>
              <w:rPr>
                <w:rFonts w:ascii="Open Sans" w:cs="Open Sans" w:eastAsia="Open Sans" w:hAnsi="Open Sans"/>
                <w:b w:val="1"/>
                <w:color w:val="231f20"/>
              </w:rPr>
            </w:pPr>
            <w:r w:rsidDel="00000000" w:rsidR="00000000" w:rsidRPr="00000000">
              <w:rPr>
                <w:rtl w:val="0"/>
              </w:rPr>
            </w:r>
          </w:p>
        </w:tc>
        <w:tc>
          <w:tcPr/>
          <w:p w:rsidR="00000000" w:rsidDel="00000000" w:rsidP="00000000" w:rsidRDefault="00000000" w:rsidRPr="00000000" w14:paraId="000000DB">
            <w:pPr>
              <w:widowControl w:val="0"/>
              <w:numPr>
                <w:ilvl w:val="0"/>
                <w:numId w:val="4"/>
              </w:numPr>
              <w:spacing w:line="276" w:lineRule="auto"/>
              <w:ind w:left="720" w:hanging="360"/>
              <w:rPr>
                <w:rFonts w:ascii="Open Sans" w:cs="Open Sans" w:eastAsia="Open Sans" w:hAnsi="Open Sans"/>
                <w:i w:val="1"/>
                <w:color w:val="231f20"/>
              </w:rPr>
            </w:pPr>
            <w:r w:rsidDel="00000000" w:rsidR="00000000" w:rsidRPr="00000000">
              <w:rPr>
                <w:rFonts w:ascii="Open Sans" w:cs="Open Sans" w:eastAsia="Open Sans" w:hAnsi="Open Sans"/>
                <w:i w:val="1"/>
                <w:color w:val="231f20"/>
                <w:rtl w:val="0"/>
              </w:rPr>
              <w:t xml:space="preserve">How many students are earning dual credit in the program of study? </w:t>
            </w:r>
          </w:p>
          <w:p w:rsidR="00000000" w:rsidDel="00000000" w:rsidP="00000000" w:rsidRDefault="00000000" w:rsidRPr="00000000" w14:paraId="000000DC">
            <w:pPr>
              <w:widowControl w:val="0"/>
              <w:numPr>
                <w:ilvl w:val="0"/>
                <w:numId w:val="4"/>
              </w:numPr>
              <w:spacing w:line="276" w:lineRule="auto"/>
              <w:ind w:left="720" w:hanging="360"/>
              <w:rPr>
                <w:rFonts w:ascii="Open Sans" w:cs="Open Sans" w:eastAsia="Open Sans" w:hAnsi="Open Sans"/>
                <w:i w:val="1"/>
                <w:color w:val="231f20"/>
              </w:rPr>
            </w:pPr>
            <w:r w:rsidDel="00000000" w:rsidR="00000000" w:rsidRPr="00000000">
              <w:rPr>
                <w:rFonts w:ascii="Open Sans" w:cs="Open Sans" w:eastAsia="Open Sans" w:hAnsi="Open Sans"/>
                <w:i w:val="1"/>
                <w:color w:val="231f20"/>
                <w:rtl w:val="0"/>
              </w:rPr>
              <w:t xml:space="preserve">Is there a related need for this postsecondary degree in the labor market (i.e. the postsecondary credits will be valuable in the future)? </w:t>
            </w:r>
          </w:p>
          <w:p w:rsidR="00000000" w:rsidDel="00000000" w:rsidP="00000000" w:rsidRDefault="00000000" w:rsidRPr="00000000" w14:paraId="000000DD">
            <w:pPr>
              <w:widowControl w:val="0"/>
              <w:numPr>
                <w:ilvl w:val="0"/>
                <w:numId w:val="4"/>
              </w:numPr>
              <w:spacing w:line="276" w:lineRule="auto"/>
              <w:ind w:left="720" w:hanging="360"/>
              <w:rPr>
                <w:rFonts w:ascii="Open Sans" w:cs="Open Sans" w:eastAsia="Open Sans" w:hAnsi="Open Sans"/>
                <w:i w:val="1"/>
                <w:color w:val="231f20"/>
              </w:rPr>
            </w:pPr>
            <w:r w:rsidDel="00000000" w:rsidR="00000000" w:rsidRPr="00000000">
              <w:rPr>
                <w:rFonts w:ascii="Open Sans" w:cs="Open Sans" w:eastAsia="Open Sans" w:hAnsi="Open Sans"/>
                <w:i w:val="1"/>
                <w:color w:val="231f20"/>
                <w:rtl w:val="0"/>
              </w:rPr>
              <w:t xml:space="preserve">What is the quality of postsecondary instruction? </w:t>
            </w:r>
          </w:p>
          <w:p w:rsidR="00000000" w:rsidDel="00000000" w:rsidP="00000000" w:rsidRDefault="00000000" w:rsidRPr="00000000" w14:paraId="000000DE">
            <w:pPr>
              <w:widowControl w:val="0"/>
              <w:numPr>
                <w:ilvl w:val="0"/>
                <w:numId w:val="4"/>
              </w:numPr>
              <w:spacing w:line="276" w:lineRule="auto"/>
              <w:ind w:left="720" w:hanging="360"/>
              <w:rPr>
                <w:rFonts w:ascii="Open Sans" w:cs="Open Sans" w:eastAsia="Open Sans" w:hAnsi="Open Sans"/>
                <w:i w:val="1"/>
                <w:color w:val="231f20"/>
              </w:rPr>
            </w:pPr>
            <w:r w:rsidDel="00000000" w:rsidR="00000000" w:rsidRPr="00000000">
              <w:rPr>
                <w:rFonts w:ascii="Open Sans" w:cs="Open Sans" w:eastAsia="Open Sans" w:hAnsi="Open Sans"/>
                <w:i w:val="1"/>
                <w:color w:val="231f20"/>
                <w:rtl w:val="0"/>
              </w:rPr>
              <w:t xml:space="preserve">Are high school teachers leading the instruction, or college faculty? </w:t>
            </w:r>
          </w:p>
          <w:p w:rsidR="00000000" w:rsidDel="00000000" w:rsidP="00000000" w:rsidRDefault="00000000" w:rsidRPr="00000000" w14:paraId="000000DF">
            <w:pPr>
              <w:widowControl w:val="0"/>
              <w:numPr>
                <w:ilvl w:val="0"/>
                <w:numId w:val="4"/>
              </w:numPr>
              <w:spacing w:after="160" w:line="276" w:lineRule="auto"/>
              <w:ind w:left="720" w:hanging="360"/>
              <w:rPr>
                <w:rFonts w:ascii="Open Sans" w:cs="Open Sans" w:eastAsia="Open Sans" w:hAnsi="Open Sans"/>
                <w:i w:val="1"/>
                <w:color w:val="231f20"/>
              </w:rPr>
            </w:pPr>
            <w:r w:rsidDel="00000000" w:rsidR="00000000" w:rsidRPr="00000000">
              <w:rPr>
                <w:rFonts w:ascii="Open Sans" w:cs="Open Sans" w:eastAsia="Open Sans" w:hAnsi="Open Sans"/>
                <w:i w:val="1"/>
                <w:color w:val="231f20"/>
                <w:rtl w:val="0"/>
              </w:rPr>
              <w:t xml:space="preserve">What data exists regarding the completion rates for degree attainment for learners who were provided early postsecondary opportunities in high school? </w:t>
            </w:r>
            <w:r w:rsidDel="00000000" w:rsidR="00000000" w:rsidRPr="00000000">
              <w:rPr>
                <w:rtl w:val="0"/>
              </w:rPr>
            </w:r>
          </w:p>
        </w:tc>
      </w:tr>
      <w:tr>
        <w:trPr>
          <w:cantSplit w:val="0"/>
          <w:tblHeader w:val="0"/>
        </w:trPr>
        <w:tc>
          <w:tcPr/>
          <w:p w:rsidR="00000000" w:rsidDel="00000000" w:rsidP="00000000" w:rsidRDefault="00000000" w:rsidRPr="00000000" w14:paraId="000000E0">
            <w:pPr>
              <w:widowControl w:val="0"/>
              <w:spacing w:line="240" w:lineRule="auto"/>
              <w:rPr>
                <w:rFonts w:ascii="Open Sans" w:cs="Open Sans" w:eastAsia="Open Sans" w:hAnsi="Open Sans"/>
                <w:color w:val="231f20"/>
              </w:rPr>
            </w:pPr>
            <w:r w:rsidDel="00000000" w:rsidR="00000000" w:rsidRPr="00000000">
              <w:rPr>
                <w:rFonts w:ascii="Open Sans" w:cs="Open Sans" w:eastAsia="Open Sans" w:hAnsi="Open Sans"/>
                <w:color w:val="231f20"/>
                <w:rtl w:val="0"/>
              </w:rPr>
              <w:t xml:space="preserve">Career Technical Student Organizations</w:t>
            </w:r>
          </w:p>
        </w:tc>
        <w:tc>
          <w:tcPr/>
          <w:p w:rsidR="00000000" w:rsidDel="00000000" w:rsidP="00000000" w:rsidRDefault="00000000" w:rsidRPr="00000000" w14:paraId="000000E1">
            <w:pPr>
              <w:widowControl w:val="0"/>
              <w:numPr>
                <w:ilvl w:val="0"/>
                <w:numId w:val="5"/>
              </w:numPr>
              <w:spacing w:line="276" w:lineRule="auto"/>
              <w:ind w:left="720" w:hanging="360"/>
              <w:rPr>
                <w:rFonts w:ascii="Open Sans" w:cs="Open Sans" w:eastAsia="Open Sans" w:hAnsi="Open Sans"/>
                <w:color w:val="231f20"/>
              </w:rPr>
            </w:pPr>
            <w:r w:rsidDel="00000000" w:rsidR="00000000" w:rsidRPr="00000000">
              <w:rPr>
                <w:rFonts w:ascii="Open Sans" w:cs="Open Sans" w:eastAsia="Open Sans" w:hAnsi="Open Sans"/>
                <w:i w:val="1"/>
                <w:color w:val="231f20"/>
                <w:rtl w:val="0"/>
              </w:rPr>
              <w:t xml:space="preserve">Is the CTSO integral to the CTE instructional program (Not just an after-school, extracurricular program)? </w:t>
            </w:r>
            <w:r w:rsidDel="00000000" w:rsidR="00000000" w:rsidRPr="00000000">
              <w:rPr>
                <w:rtl w:val="0"/>
              </w:rPr>
            </w:r>
          </w:p>
          <w:p w:rsidR="00000000" w:rsidDel="00000000" w:rsidP="00000000" w:rsidRDefault="00000000" w:rsidRPr="00000000" w14:paraId="000000E2">
            <w:pPr>
              <w:widowControl w:val="0"/>
              <w:numPr>
                <w:ilvl w:val="0"/>
                <w:numId w:val="5"/>
              </w:numPr>
              <w:spacing w:line="276" w:lineRule="auto"/>
              <w:ind w:left="720" w:hanging="360"/>
              <w:rPr>
                <w:rFonts w:ascii="Open Sans" w:cs="Open Sans" w:eastAsia="Open Sans" w:hAnsi="Open Sans"/>
                <w:color w:val="231f20"/>
              </w:rPr>
            </w:pPr>
            <w:r w:rsidDel="00000000" w:rsidR="00000000" w:rsidRPr="00000000">
              <w:rPr>
                <w:rFonts w:ascii="Open Sans" w:cs="Open Sans" w:eastAsia="Open Sans" w:hAnsi="Open Sans"/>
                <w:i w:val="1"/>
                <w:color w:val="231f20"/>
                <w:rtl w:val="0"/>
              </w:rPr>
              <w:t xml:space="preserve">Do the students participate in state and national leadership development experiences? </w:t>
            </w:r>
            <w:r w:rsidDel="00000000" w:rsidR="00000000" w:rsidRPr="00000000">
              <w:rPr>
                <w:rtl w:val="0"/>
              </w:rPr>
            </w:r>
          </w:p>
          <w:p w:rsidR="00000000" w:rsidDel="00000000" w:rsidP="00000000" w:rsidRDefault="00000000" w:rsidRPr="00000000" w14:paraId="000000E3">
            <w:pPr>
              <w:widowControl w:val="0"/>
              <w:numPr>
                <w:ilvl w:val="0"/>
                <w:numId w:val="5"/>
              </w:numPr>
              <w:spacing w:line="276" w:lineRule="auto"/>
              <w:ind w:left="720" w:hanging="360"/>
              <w:rPr>
                <w:rFonts w:ascii="Open Sans" w:cs="Open Sans" w:eastAsia="Open Sans" w:hAnsi="Open Sans"/>
                <w:color w:val="231f20"/>
              </w:rPr>
            </w:pPr>
            <w:r w:rsidDel="00000000" w:rsidR="00000000" w:rsidRPr="00000000">
              <w:rPr>
                <w:rFonts w:ascii="Open Sans" w:cs="Open Sans" w:eastAsia="Open Sans" w:hAnsi="Open Sans"/>
                <w:i w:val="1"/>
                <w:color w:val="231f20"/>
                <w:rtl w:val="0"/>
              </w:rPr>
              <w:t xml:space="preserve">Have the students in the CTSO been recognized at the regional, state or national level?</w:t>
            </w:r>
            <w:r w:rsidDel="00000000" w:rsidR="00000000" w:rsidRPr="00000000">
              <w:rPr>
                <w:rtl w:val="0"/>
              </w:rPr>
            </w:r>
          </w:p>
          <w:p w:rsidR="00000000" w:rsidDel="00000000" w:rsidP="00000000" w:rsidRDefault="00000000" w:rsidRPr="00000000" w14:paraId="000000E4">
            <w:pPr>
              <w:widowControl w:val="0"/>
              <w:numPr>
                <w:ilvl w:val="0"/>
                <w:numId w:val="5"/>
              </w:numPr>
              <w:spacing w:line="276" w:lineRule="auto"/>
              <w:ind w:left="720" w:hanging="360"/>
              <w:rPr>
                <w:rFonts w:ascii="Open Sans" w:cs="Open Sans" w:eastAsia="Open Sans" w:hAnsi="Open Sans"/>
                <w:color w:val="231f20"/>
              </w:rPr>
            </w:pPr>
            <w:r w:rsidDel="00000000" w:rsidR="00000000" w:rsidRPr="00000000">
              <w:rPr>
                <w:rFonts w:ascii="Open Sans" w:cs="Open Sans" w:eastAsia="Open Sans" w:hAnsi="Open Sans"/>
                <w:i w:val="1"/>
                <w:color w:val="231f20"/>
                <w:rtl w:val="0"/>
              </w:rPr>
              <w:t xml:space="preserve">Is the advisor a CTE instructor in the related area? </w:t>
            </w:r>
            <w:r w:rsidDel="00000000" w:rsidR="00000000" w:rsidRPr="00000000">
              <w:rPr>
                <w:rtl w:val="0"/>
              </w:rPr>
            </w:r>
          </w:p>
          <w:p w:rsidR="00000000" w:rsidDel="00000000" w:rsidP="00000000" w:rsidRDefault="00000000" w:rsidRPr="00000000" w14:paraId="000000E5">
            <w:pPr>
              <w:widowControl w:val="0"/>
              <w:numPr>
                <w:ilvl w:val="0"/>
                <w:numId w:val="5"/>
              </w:numPr>
              <w:spacing w:after="160" w:line="276" w:lineRule="auto"/>
              <w:ind w:left="720" w:hanging="360"/>
              <w:rPr>
                <w:rFonts w:ascii="Open Sans" w:cs="Open Sans" w:eastAsia="Open Sans" w:hAnsi="Open Sans"/>
                <w:color w:val="231f20"/>
              </w:rPr>
            </w:pPr>
            <w:r w:rsidDel="00000000" w:rsidR="00000000" w:rsidRPr="00000000">
              <w:rPr>
                <w:rFonts w:ascii="Open Sans" w:cs="Open Sans" w:eastAsia="Open Sans" w:hAnsi="Open Sans"/>
                <w:i w:val="1"/>
                <w:color w:val="231f20"/>
                <w:rtl w:val="0"/>
              </w:rPr>
              <w:t xml:space="preserve">Are there opportunities for CTSO students to engage with employers in the related field? </w:t>
            </w:r>
            <w:r w:rsidDel="00000000" w:rsidR="00000000" w:rsidRPr="00000000">
              <w:rPr>
                <w:rtl w:val="0"/>
              </w:rPr>
            </w:r>
          </w:p>
        </w:tc>
      </w:tr>
    </w:tbl>
    <w:p w:rsidR="00000000" w:rsidDel="00000000" w:rsidP="00000000" w:rsidRDefault="00000000" w:rsidRPr="00000000" w14:paraId="000000E6">
      <w:pPr>
        <w:widowControl w:val="0"/>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E7">
      <w:pPr>
        <w:widowControl w:val="0"/>
        <w:spacing w:after="160" w:line="259" w:lineRule="auto"/>
        <w:rPr>
          <w:rFonts w:ascii="Open Sans" w:cs="Open Sans" w:eastAsia="Open Sans" w:hAnsi="Open Sans"/>
          <w:b w:val="1"/>
          <w:color w:val="009ba6"/>
          <w:sz w:val="24"/>
          <w:szCs w:val="24"/>
        </w:rPr>
      </w:pPr>
      <w:r w:rsidDel="00000000" w:rsidR="00000000" w:rsidRPr="00000000">
        <w:rPr>
          <w:rtl w:val="0"/>
        </w:rPr>
      </w:r>
    </w:p>
    <w:p w:rsidR="00000000" w:rsidDel="00000000" w:rsidP="00000000" w:rsidRDefault="00000000" w:rsidRPr="00000000" w14:paraId="000000E8">
      <w:pPr>
        <w:widowControl w:val="0"/>
        <w:spacing w:after="160" w:line="259" w:lineRule="auto"/>
        <w:rPr>
          <w:rFonts w:ascii="Open Sans" w:cs="Open Sans" w:eastAsia="Open Sans" w:hAnsi="Open Sans"/>
          <w:b w:val="1"/>
          <w:color w:val="009ba6"/>
          <w:sz w:val="24"/>
          <w:szCs w:val="24"/>
        </w:rPr>
      </w:pPr>
      <w:r w:rsidDel="00000000" w:rsidR="00000000" w:rsidRPr="00000000">
        <w:rPr>
          <w:rFonts w:ascii="Open Sans" w:cs="Open Sans" w:eastAsia="Open Sans" w:hAnsi="Open Sans"/>
          <w:b w:val="1"/>
          <w:color w:val="009ba6"/>
          <w:sz w:val="24"/>
          <w:szCs w:val="24"/>
          <w:rtl w:val="0"/>
        </w:rPr>
        <w:t xml:space="preserve">NOTES:</w:t>
      </w:r>
    </w:p>
    <w:p w:rsidR="00000000" w:rsidDel="00000000" w:rsidP="00000000" w:rsidRDefault="00000000" w:rsidRPr="00000000" w14:paraId="000000E9">
      <w:pPr>
        <w:widowControl w:val="0"/>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EA">
      <w:pPr>
        <w:widowControl w:val="0"/>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EB">
      <w:pPr>
        <w:pStyle w:val="Heading2"/>
        <w:spacing w:before="40" w:line="240" w:lineRule="auto"/>
        <w:rPr>
          <w:rFonts w:ascii="Open Sans" w:cs="Open Sans" w:eastAsia="Open Sans" w:hAnsi="Open Sans"/>
          <w:b w:val="1"/>
          <w:color w:val="009aa6"/>
          <w:sz w:val="30"/>
          <w:szCs w:val="30"/>
        </w:rPr>
      </w:pPr>
      <w:bookmarkStart w:colFirst="0" w:colLast="0" w:name="_nqz541g8etm5" w:id="14"/>
      <w:bookmarkEnd w:id="14"/>
      <w:r w:rsidDel="00000000" w:rsidR="00000000" w:rsidRPr="00000000">
        <w:rPr>
          <w:rtl w:val="0"/>
        </w:rPr>
      </w:r>
    </w:p>
    <w:p w:rsidR="00000000" w:rsidDel="00000000" w:rsidP="00000000" w:rsidRDefault="00000000" w:rsidRPr="00000000" w14:paraId="000000EC">
      <w:pPr>
        <w:pStyle w:val="Heading2"/>
        <w:spacing w:before="40" w:line="240" w:lineRule="auto"/>
        <w:rPr>
          <w:rFonts w:ascii="Open Sans" w:cs="Open Sans" w:eastAsia="Open Sans" w:hAnsi="Open Sans"/>
          <w:b w:val="1"/>
          <w:color w:val="009aa6"/>
          <w:sz w:val="30"/>
          <w:szCs w:val="30"/>
        </w:rPr>
      </w:pPr>
      <w:bookmarkStart w:colFirst="0" w:colLast="0" w:name="_p3bez7vvepe5" w:id="15"/>
      <w:bookmarkEnd w:id="15"/>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pStyle w:val="Heading2"/>
        <w:spacing w:before="40" w:line="240" w:lineRule="auto"/>
        <w:rPr>
          <w:rFonts w:ascii="Open Sans" w:cs="Open Sans" w:eastAsia="Open Sans" w:hAnsi="Open Sans"/>
          <w:color w:val="009aa6"/>
        </w:rPr>
      </w:pPr>
      <w:bookmarkStart w:colFirst="0" w:colLast="0" w:name="_g0075acbqxbn" w:id="16"/>
      <w:bookmarkEnd w:id="16"/>
      <w:r w:rsidDel="00000000" w:rsidR="00000000" w:rsidRPr="00000000">
        <w:rPr>
          <w:rFonts w:ascii="Open Sans" w:cs="Open Sans" w:eastAsia="Open Sans" w:hAnsi="Open Sans"/>
          <w:b w:val="1"/>
          <w:color w:val="009aa6"/>
          <w:sz w:val="30"/>
          <w:szCs w:val="30"/>
          <w:rtl w:val="0"/>
        </w:rPr>
        <w:t xml:space="preserve">Collective Commitment</w:t>
      </w:r>
      <w:r w:rsidDel="00000000" w:rsidR="00000000" w:rsidRPr="00000000">
        <w:rPr>
          <w:rtl w:val="0"/>
        </w:rPr>
      </w:r>
    </w:p>
    <w:p w:rsidR="00000000" w:rsidDel="00000000" w:rsidP="00000000" w:rsidRDefault="00000000" w:rsidRPr="00000000" w14:paraId="000000F3">
      <w:pPr>
        <w:spacing w:line="259" w:lineRule="auto"/>
        <w:rPr>
          <w:rFonts w:ascii="Open Sans" w:cs="Open Sans" w:eastAsia="Open Sans" w:hAnsi="Open Sans"/>
        </w:rPr>
      </w:pPr>
      <w:r w:rsidDel="00000000" w:rsidR="00000000" w:rsidRPr="00000000">
        <w:rPr>
          <w:rFonts w:ascii="Open Sans" w:cs="Open Sans" w:eastAsia="Open Sans" w:hAnsi="Open Sans"/>
          <w:rtl w:val="0"/>
        </w:rPr>
        <w:t xml:space="preserve">Write down your personal commitment to increase CTE knowledge and impact your current program based on today’s session information and action planning.  </w:t>
      </w:r>
    </w:p>
    <w:p w:rsidR="00000000" w:rsidDel="00000000" w:rsidP="00000000" w:rsidRDefault="00000000" w:rsidRPr="00000000" w14:paraId="000000F4">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5">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6">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7">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8">
      <w:pPr>
        <w:pStyle w:val="Heading2"/>
        <w:spacing w:before="40" w:line="240" w:lineRule="auto"/>
        <w:rPr>
          <w:rFonts w:ascii="Open Sans" w:cs="Open Sans" w:eastAsia="Open Sans" w:hAnsi="Open Sans"/>
          <w:b w:val="1"/>
          <w:color w:val="009aa6"/>
          <w:sz w:val="30"/>
          <w:szCs w:val="30"/>
        </w:rPr>
      </w:pPr>
      <w:bookmarkStart w:colFirst="0" w:colLast="0" w:name="_87t8x9osclo0" w:id="17"/>
      <w:bookmarkEnd w:id="17"/>
      <w:r w:rsidDel="00000000" w:rsidR="00000000" w:rsidRPr="00000000">
        <w:rPr>
          <w:rFonts w:ascii="Open Sans" w:cs="Open Sans" w:eastAsia="Open Sans" w:hAnsi="Open Sans"/>
          <w:b w:val="1"/>
          <w:color w:val="009aa6"/>
          <w:sz w:val="30"/>
          <w:szCs w:val="30"/>
          <w:rtl w:val="0"/>
        </w:rPr>
        <w:t xml:space="preserve">Post-Workshop Survey</w:t>
      </w:r>
    </w:p>
    <w:p w:rsidR="00000000" w:rsidDel="00000000" w:rsidP="00000000" w:rsidRDefault="00000000" w:rsidRPr="00000000" w14:paraId="000000F9">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Please complete the Post-Workshop Survey completely and honestly. These results will provide information on the effectiveness and impact of this workshop.</w:t>
      </w:r>
    </w:p>
    <w:p w:rsidR="00000000" w:rsidDel="00000000" w:rsidP="00000000" w:rsidRDefault="00000000" w:rsidRPr="00000000" w14:paraId="000000FA">
      <w:pPr>
        <w:spacing w:after="160" w:line="259" w:lineRule="auto"/>
        <w:rPr>
          <w:rFonts w:ascii="Open Sans" w:cs="Open Sans" w:eastAsia="Open Sans" w:hAnsi="Open Sans"/>
        </w:rPr>
      </w:pPr>
      <w:r w:rsidDel="00000000" w:rsidR="00000000" w:rsidRPr="00000000">
        <w:rPr>
          <w:rFonts w:ascii="Open Sans" w:cs="Open Sans" w:eastAsia="Open Sans" w:hAnsi="Open Sans"/>
          <w:i w:val="1"/>
          <w:rtl w:val="0"/>
        </w:rPr>
        <w:t xml:space="preserve">[insert link or QR code here]</w:t>
      </w:r>
      <w:r w:rsidDel="00000000" w:rsidR="00000000" w:rsidRPr="00000000">
        <w:rPr>
          <w:rtl w:val="0"/>
        </w:rPr>
      </w:r>
    </w:p>
    <w:p w:rsidR="00000000" w:rsidDel="00000000" w:rsidP="00000000" w:rsidRDefault="00000000" w:rsidRPr="00000000" w14:paraId="000000FB">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C">
      <w:pPr>
        <w:spacing w:after="160" w:line="259" w:lineRule="auto"/>
        <w:rPr>
          <w:rFonts w:ascii="Open Sans" w:cs="Open Sans" w:eastAsia="Open Sans" w:hAnsi="Open Sans"/>
          <w:color w:val="ff6d15"/>
        </w:rPr>
      </w:pPr>
      <w:r w:rsidDel="00000000" w:rsidR="00000000" w:rsidRPr="00000000">
        <w:rPr>
          <w:rtl w:val="0"/>
        </w:rPr>
      </w:r>
    </w:p>
    <w:p w:rsidR="00000000" w:rsidDel="00000000" w:rsidP="00000000" w:rsidRDefault="00000000" w:rsidRPr="00000000" w14:paraId="000000FD">
      <w:pPr>
        <w:spacing w:after="160" w:line="259" w:lineRule="auto"/>
        <w:jc w:val="center"/>
        <w:rPr>
          <w:rFonts w:ascii="Open Sans" w:cs="Open Sans" w:eastAsia="Open Sans" w:hAnsi="Open Sans"/>
          <w:color w:val="ff6d15"/>
        </w:rPr>
      </w:pPr>
      <w:r w:rsidDel="00000000" w:rsidR="00000000" w:rsidRPr="00000000">
        <w:rPr>
          <w:rFonts w:ascii="Open Sans" w:cs="Open Sans" w:eastAsia="Open Sans" w:hAnsi="Open Sans"/>
          <w:b w:val="1"/>
          <w:i w:val="1"/>
          <w:color w:val="ff6d15"/>
          <w:sz w:val="26"/>
          <w:szCs w:val="26"/>
          <w:rtl w:val="0"/>
        </w:rPr>
        <w:t xml:space="preserve">Congratulations! You are now ready to be a Career Advising and CTE Champion!</w:t>
      </w:r>
      <w:r w:rsidDel="00000000" w:rsidR="00000000" w:rsidRPr="00000000">
        <w:rPr>
          <w:rtl w:val="0"/>
        </w:rPr>
      </w:r>
    </w:p>
    <w:sectPr>
      <w:headerReference r:id="rId14" w:type="default"/>
      <w:footerReference r:id="rId15"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tabs>
        <w:tab w:val="center" w:pos="4680"/>
        <w:tab w:val="right" w:pos="9360"/>
      </w:tabs>
      <w:spacing w:line="240" w:lineRule="auto"/>
      <w:rPr>
        <w:rFonts w:ascii="Calibri" w:cs="Calibri" w:eastAsia="Calibri" w:hAnsi="Calibri"/>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19050</wp:posOffset>
          </wp:positionV>
          <wp:extent cx="2070100" cy="546100"/>
          <wp:effectExtent b="0" l="0" r="0" t="0"/>
          <wp:wrapNone/>
          <wp:docPr descr="A picture containing graphical user interface&#10;&#10;Description automatically generated" id="8"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1"/>
                  <a:srcRect b="0" l="0" r="0" t="0"/>
                  <a:stretch>
                    <a:fillRect/>
                  </a:stretch>
                </pic:blipFill>
                <pic:spPr>
                  <a:xfrm>
                    <a:off x="0" y="0"/>
                    <a:ext cx="2070100" cy="546100"/>
                  </a:xfrm>
                  <a:prstGeom prst="rect"/>
                  <a:ln/>
                </pic:spPr>
              </pic:pic>
            </a:graphicData>
          </a:graphic>
        </wp:anchor>
      </w:drawing>
    </w:r>
  </w:p>
  <w:p w:rsidR="00000000" w:rsidDel="00000000" w:rsidP="00000000" w:rsidRDefault="00000000" w:rsidRPr="00000000" w14:paraId="00000100">
    <w:pPr>
      <w:tabs>
        <w:tab w:val="center" w:pos="4680"/>
        <w:tab w:val="right" w:pos="9360"/>
      </w:tabs>
      <w:spacing w:line="240" w:lineRule="auto"/>
      <w:jc w:val="center"/>
      <w:rPr>
        <w:rFonts w:ascii="Open Sans" w:cs="Open Sans" w:eastAsia="Open Sans" w:hAnsi="Open Sans"/>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-447674</wp:posOffset>
          </wp:positionV>
          <wp:extent cx="7787792" cy="1828800"/>
          <wp:effectExtent b="0" l="0" r="0" t="0"/>
          <wp:wrapNone/>
          <wp:docPr descr="Shape&#10;&#10;Description automatically generated with medium confidence" id="2" name="image5.png"/>
          <a:graphic>
            <a:graphicData uri="http://schemas.openxmlformats.org/drawingml/2006/picture">
              <pic:pic>
                <pic:nvPicPr>
                  <pic:cNvPr descr="Shape&#10;&#10;Description automatically generated with medium confidence" id="0" name="image5.png"/>
                  <pic:cNvPicPr preferRelativeResize="0"/>
                </pic:nvPicPr>
                <pic:blipFill>
                  <a:blip r:embed="rId1"/>
                  <a:srcRect b="0" l="0" r="0" t="0"/>
                  <a:stretch>
                    <a:fillRect/>
                  </a:stretch>
                </pic:blipFill>
                <pic:spPr>
                  <a:xfrm>
                    <a:off x="0" y="0"/>
                    <a:ext cx="7787792" cy="1828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4.jpg"/><Relationship Id="rId13" Type="http://schemas.openxmlformats.org/officeDocument/2006/relationships/hyperlink" Target="https://www.dol.gov/agencies/odep/program-areas/individuals/youth/individualized-learning-plan/map" TargetMode="Externa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te.careertech.org/sites/default/files/Career_Advising_Workshop_Trainer_the_Trainer_Handout_Hub_7_2022.pdf" TargetMode="Externa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